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r w:rsidRPr="0063749B">
        <w:t>ANNEX II: TERMS OF REFERENCE</w:t>
      </w:r>
      <w:r w:rsidR="0061269A" w:rsidRPr="0063749B">
        <w:t xml:space="preserve"> </w:t>
      </w:r>
    </w:p>
    <w:p w:rsidR="008A65FE" w:rsidRPr="00597EEA" w:rsidRDefault="00B7011C">
      <w:pPr>
        <w:pStyle w:val="TOC1"/>
        <w:rPr>
          <w:rFonts w:ascii="Calibri" w:hAnsi="Calibri"/>
          <w:b w:val="0"/>
          <w:caps w:val="0"/>
          <w:noProof/>
          <w:sz w:val="22"/>
          <w:szCs w:val="22"/>
          <w:lang w:eastAsia="en-GB"/>
        </w:rPr>
      </w:pPr>
      <w:r w:rsidRPr="00B7011C">
        <w:rPr>
          <w:smallCaps/>
          <w:szCs w:val="22"/>
        </w:rPr>
        <w:fldChar w:fldCharType="begin"/>
      </w:r>
      <w:r w:rsidR="009D2CAF">
        <w:rPr>
          <w:smallCaps/>
          <w:szCs w:val="22"/>
        </w:rPr>
        <w:instrText xml:space="preserve"> TOC \o "1-2" </w:instrText>
      </w:r>
      <w:r w:rsidRPr="00B7011C">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Pr>
          <w:noProof/>
        </w:rPr>
        <w:fldChar w:fldCharType="begin"/>
      </w:r>
      <w:r w:rsidR="008A65FE">
        <w:rPr>
          <w:noProof/>
        </w:rPr>
        <w:instrText xml:space="preserve"> PAGEREF _Toc424210154 \h </w:instrText>
      </w:r>
      <w:r>
        <w:rPr>
          <w:noProof/>
        </w:rPr>
      </w:r>
      <w:r>
        <w:rPr>
          <w:noProof/>
        </w:rPr>
        <w:fldChar w:fldCharType="separate"/>
      </w:r>
      <w:r w:rsidR="008A65FE">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sidR="00B7011C">
        <w:rPr>
          <w:noProof/>
        </w:rPr>
        <w:fldChar w:fldCharType="begin"/>
      </w:r>
      <w:r>
        <w:rPr>
          <w:noProof/>
        </w:rPr>
        <w:instrText xml:space="preserve"> PAGEREF _Toc424210155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sidR="00B7011C">
        <w:rPr>
          <w:noProof/>
        </w:rPr>
        <w:fldChar w:fldCharType="begin"/>
      </w:r>
      <w:r>
        <w:rPr>
          <w:noProof/>
        </w:rPr>
        <w:instrText xml:space="preserve"> PAGEREF _Toc424210156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sidR="00B7011C">
        <w:rPr>
          <w:noProof/>
        </w:rPr>
        <w:fldChar w:fldCharType="begin"/>
      </w:r>
      <w:r>
        <w:rPr>
          <w:noProof/>
        </w:rPr>
        <w:instrText xml:space="preserve"> PAGEREF _Toc424210157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sidR="00B7011C">
        <w:rPr>
          <w:noProof/>
        </w:rPr>
        <w:fldChar w:fldCharType="begin"/>
      </w:r>
      <w:r>
        <w:rPr>
          <w:noProof/>
        </w:rPr>
        <w:instrText xml:space="preserve"> PAGEREF _Toc424210158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sidR="00B7011C">
        <w:rPr>
          <w:noProof/>
        </w:rPr>
        <w:fldChar w:fldCharType="begin"/>
      </w:r>
      <w:r>
        <w:rPr>
          <w:noProof/>
        </w:rPr>
        <w:instrText xml:space="preserve"> PAGEREF _Toc424210159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sidR="00B7011C">
        <w:rPr>
          <w:noProof/>
        </w:rPr>
        <w:fldChar w:fldCharType="begin"/>
      </w:r>
      <w:r>
        <w:rPr>
          <w:noProof/>
        </w:rPr>
        <w:instrText xml:space="preserve"> PAGEREF _Toc424210160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sidR="00B7011C">
        <w:rPr>
          <w:noProof/>
        </w:rPr>
        <w:fldChar w:fldCharType="begin"/>
      </w:r>
      <w:r>
        <w:rPr>
          <w:noProof/>
        </w:rPr>
        <w:instrText xml:space="preserve"> PAGEREF _Toc424210161 \h </w:instrText>
      </w:r>
      <w:r w:rsidR="00B7011C">
        <w:rPr>
          <w:noProof/>
        </w:rPr>
      </w:r>
      <w:r w:rsidR="00B7011C">
        <w:rPr>
          <w:noProof/>
        </w:rPr>
        <w:fldChar w:fldCharType="separate"/>
      </w:r>
      <w:r>
        <w:rPr>
          <w:noProof/>
        </w:rPr>
        <w:t>2</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sidR="00B7011C">
        <w:rPr>
          <w:noProof/>
        </w:rPr>
        <w:fldChar w:fldCharType="begin"/>
      </w:r>
      <w:r>
        <w:rPr>
          <w:noProof/>
        </w:rPr>
        <w:instrText xml:space="preserve"> PAGEREF _Toc424210162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sidR="00B7011C">
        <w:rPr>
          <w:noProof/>
        </w:rPr>
        <w:fldChar w:fldCharType="begin"/>
      </w:r>
      <w:r>
        <w:rPr>
          <w:noProof/>
        </w:rPr>
        <w:instrText xml:space="preserve"> PAGEREF _Toc424210163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sidR="00B7011C">
        <w:rPr>
          <w:noProof/>
        </w:rPr>
        <w:fldChar w:fldCharType="begin"/>
      </w:r>
      <w:r>
        <w:rPr>
          <w:noProof/>
        </w:rPr>
        <w:instrText xml:space="preserve"> PAGEREF _Toc424210164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sidR="00B7011C">
        <w:rPr>
          <w:noProof/>
        </w:rPr>
        <w:fldChar w:fldCharType="begin"/>
      </w:r>
      <w:r>
        <w:rPr>
          <w:noProof/>
        </w:rPr>
        <w:instrText xml:space="preserve"> PAGEREF _Toc424210165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sidR="00B7011C">
        <w:rPr>
          <w:noProof/>
        </w:rPr>
        <w:fldChar w:fldCharType="begin"/>
      </w:r>
      <w:r>
        <w:rPr>
          <w:noProof/>
        </w:rPr>
        <w:instrText xml:space="preserve"> PAGEREF _Toc424210166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sidR="00B7011C">
        <w:rPr>
          <w:noProof/>
        </w:rPr>
        <w:fldChar w:fldCharType="begin"/>
      </w:r>
      <w:r>
        <w:rPr>
          <w:noProof/>
        </w:rPr>
        <w:instrText xml:space="preserve"> PAGEREF _Toc424210167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sidR="00B7011C">
        <w:rPr>
          <w:noProof/>
        </w:rPr>
        <w:fldChar w:fldCharType="begin"/>
      </w:r>
      <w:r>
        <w:rPr>
          <w:noProof/>
        </w:rPr>
        <w:instrText xml:space="preserve"> PAGEREF _Toc424210168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sidR="00B7011C">
        <w:rPr>
          <w:noProof/>
        </w:rPr>
        <w:fldChar w:fldCharType="begin"/>
      </w:r>
      <w:r>
        <w:rPr>
          <w:noProof/>
        </w:rPr>
        <w:instrText xml:space="preserve"> PAGEREF _Toc424210169 \h </w:instrText>
      </w:r>
      <w:r w:rsidR="00B7011C">
        <w:rPr>
          <w:noProof/>
        </w:rPr>
      </w:r>
      <w:r w:rsidR="00B7011C">
        <w:rPr>
          <w:noProof/>
        </w:rPr>
        <w:fldChar w:fldCharType="separate"/>
      </w:r>
      <w:r>
        <w:rPr>
          <w:noProof/>
        </w:rPr>
        <w:t>3</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sidR="00B7011C">
        <w:rPr>
          <w:noProof/>
        </w:rPr>
        <w:fldChar w:fldCharType="begin"/>
      </w:r>
      <w:r>
        <w:rPr>
          <w:noProof/>
        </w:rPr>
        <w:instrText xml:space="preserve"> PAGEREF _Toc424210170 \h </w:instrText>
      </w:r>
      <w:r w:rsidR="00B7011C">
        <w:rPr>
          <w:noProof/>
        </w:rPr>
      </w:r>
      <w:r w:rsidR="00B7011C">
        <w:rPr>
          <w:noProof/>
        </w:rPr>
        <w:fldChar w:fldCharType="separate"/>
      </w:r>
      <w:r>
        <w:rPr>
          <w:noProof/>
        </w:rPr>
        <w:t>4</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sidR="00B7011C">
        <w:rPr>
          <w:noProof/>
        </w:rPr>
        <w:fldChar w:fldCharType="begin"/>
      </w:r>
      <w:r>
        <w:rPr>
          <w:noProof/>
        </w:rPr>
        <w:instrText xml:space="preserve"> PAGEREF _Toc424210171 \h </w:instrText>
      </w:r>
      <w:r w:rsidR="00B7011C">
        <w:rPr>
          <w:noProof/>
        </w:rPr>
      </w:r>
      <w:r w:rsidR="00B7011C">
        <w:rPr>
          <w:noProof/>
        </w:rPr>
        <w:fldChar w:fldCharType="separate"/>
      </w:r>
      <w:r>
        <w:rPr>
          <w:noProof/>
        </w:rPr>
        <w:t>4</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sidR="00B7011C">
        <w:rPr>
          <w:noProof/>
        </w:rPr>
        <w:fldChar w:fldCharType="begin"/>
      </w:r>
      <w:r>
        <w:rPr>
          <w:noProof/>
        </w:rPr>
        <w:instrText xml:space="preserve"> PAGEREF _Toc424210172 \h </w:instrText>
      </w:r>
      <w:r w:rsidR="00B7011C">
        <w:rPr>
          <w:noProof/>
        </w:rPr>
      </w:r>
      <w:r w:rsidR="00B7011C">
        <w:rPr>
          <w:noProof/>
        </w:rPr>
        <w:fldChar w:fldCharType="separate"/>
      </w:r>
      <w:r>
        <w:rPr>
          <w:noProof/>
        </w:rPr>
        <w:t>4</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sidR="00B7011C">
        <w:rPr>
          <w:noProof/>
        </w:rPr>
        <w:fldChar w:fldCharType="begin"/>
      </w:r>
      <w:r>
        <w:rPr>
          <w:noProof/>
        </w:rPr>
        <w:instrText xml:space="preserve"> PAGEREF _Toc424210173 \h </w:instrText>
      </w:r>
      <w:r w:rsidR="00B7011C">
        <w:rPr>
          <w:noProof/>
        </w:rPr>
      </w:r>
      <w:r w:rsidR="00B7011C">
        <w:rPr>
          <w:noProof/>
        </w:rPr>
        <w:fldChar w:fldCharType="separate"/>
      </w:r>
      <w:r>
        <w:rPr>
          <w:noProof/>
        </w:rPr>
        <w:t>4</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sidR="00B7011C">
        <w:rPr>
          <w:noProof/>
        </w:rPr>
        <w:fldChar w:fldCharType="begin"/>
      </w:r>
      <w:r>
        <w:rPr>
          <w:noProof/>
        </w:rPr>
        <w:instrText xml:space="preserve"> PAGEREF _Toc424210174 \h </w:instrText>
      </w:r>
      <w:r w:rsidR="00B7011C">
        <w:rPr>
          <w:noProof/>
        </w:rPr>
      </w:r>
      <w:r w:rsidR="00B7011C">
        <w:rPr>
          <w:noProof/>
        </w:rPr>
        <w:fldChar w:fldCharType="separate"/>
      </w:r>
      <w:r>
        <w:rPr>
          <w:noProof/>
        </w:rPr>
        <w:t>5</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sidR="00B7011C">
        <w:rPr>
          <w:noProof/>
        </w:rPr>
        <w:fldChar w:fldCharType="begin"/>
      </w:r>
      <w:r>
        <w:rPr>
          <w:noProof/>
        </w:rPr>
        <w:instrText xml:space="preserve"> PAGEREF _Toc424210175 \h </w:instrText>
      </w:r>
      <w:r w:rsidR="00B7011C">
        <w:rPr>
          <w:noProof/>
        </w:rPr>
      </w:r>
      <w:r w:rsidR="00B7011C">
        <w:rPr>
          <w:noProof/>
        </w:rPr>
        <w:fldChar w:fldCharType="separate"/>
      </w:r>
      <w:r>
        <w:rPr>
          <w:noProof/>
        </w:rPr>
        <w:t>5</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sidR="00B7011C">
        <w:rPr>
          <w:noProof/>
        </w:rPr>
        <w:fldChar w:fldCharType="begin"/>
      </w:r>
      <w:r>
        <w:rPr>
          <w:noProof/>
        </w:rPr>
        <w:instrText xml:space="preserve"> PAGEREF _Toc424210176 \h </w:instrText>
      </w:r>
      <w:r w:rsidR="00B7011C">
        <w:rPr>
          <w:noProof/>
        </w:rPr>
      </w:r>
      <w:r w:rsidR="00B7011C">
        <w:rPr>
          <w:noProof/>
        </w:rPr>
        <w:fldChar w:fldCharType="separate"/>
      </w:r>
      <w:r>
        <w:rPr>
          <w:noProof/>
        </w:rPr>
        <w:t>6</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sidR="00B7011C">
        <w:rPr>
          <w:noProof/>
        </w:rPr>
        <w:fldChar w:fldCharType="begin"/>
      </w:r>
      <w:r>
        <w:rPr>
          <w:noProof/>
        </w:rPr>
        <w:instrText xml:space="preserve"> PAGEREF _Toc424210177 \h </w:instrText>
      </w:r>
      <w:r w:rsidR="00B7011C">
        <w:rPr>
          <w:noProof/>
        </w:rPr>
      </w:r>
      <w:r w:rsidR="00B7011C">
        <w:rPr>
          <w:noProof/>
        </w:rPr>
        <w:fldChar w:fldCharType="separate"/>
      </w:r>
      <w:r>
        <w:rPr>
          <w:noProof/>
        </w:rPr>
        <w:t>6</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sidR="00B7011C">
        <w:rPr>
          <w:noProof/>
        </w:rPr>
        <w:fldChar w:fldCharType="begin"/>
      </w:r>
      <w:r>
        <w:rPr>
          <w:noProof/>
        </w:rPr>
        <w:instrText xml:space="preserve"> PAGEREF _Toc424210178 \h </w:instrText>
      </w:r>
      <w:r w:rsidR="00B7011C">
        <w:rPr>
          <w:noProof/>
        </w:rPr>
      </w:r>
      <w:r w:rsidR="00B7011C">
        <w:rPr>
          <w:noProof/>
        </w:rPr>
        <w:fldChar w:fldCharType="separate"/>
      </w:r>
      <w:r>
        <w:rPr>
          <w:noProof/>
        </w:rPr>
        <w:t>7</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sidR="00B7011C">
        <w:rPr>
          <w:noProof/>
        </w:rPr>
        <w:fldChar w:fldCharType="begin"/>
      </w:r>
      <w:r>
        <w:rPr>
          <w:noProof/>
        </w:rPr>
        <w:instrText xml:space="preserve"> PAGEREF _Toc424210179 \h </w:instrText>
      </w:r>
      <w:r w:rsidR="00B7011C">
        <w:rPr>
          <w:noProof/>
        </w:rPr>
      </w:r>
      <w:r w:rsidR="00B7011C">
        <w:rPr>
          <w:noProof/>
        </w:rPr>
        <w:fldChar w:fldCharType="separate"/>
      </w:r>
      <w:r>
        <w:rPr>
          <w:noProof/>
        </w:rPr>
        <w:t>7</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sidR="00B7011C">
        <w:rPr>
          <w:noProof/>
        </w:rPr>
        <w:fldChar w:fldCharType="begin"/>
      </w:r>
      <w:r>
        <w:rPr>
          <w:noProof/>
        </w:rPr>
        <w:instrText xml:space="preserve"> PAGEREF _Toc424210180 \h </w:instrText>
      </w:r>
      <w:r w:rsidR="00B7011C">
        <w:rPr>
          <w:noProof/>
        </w:rPr>
      </w:r>
      <w:r w:rsidR="00B7011C">
        <w:rPr>
          <w:noProof/>
        </w:rPr>
        <w:fldChar w:fldCharType="separate"/>
      </w:r>
      <w:r>
        <w:rPr>
          <w:noProof/>
        </w:rPr>
        <w:t>7</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sidR="00B7011C">
        <w:rPr>
          <w:noProof/>
        </w:rPr>
        <w:fldChar w:fldCharType="begin"/>
      </w:r>
      <w:r>
        <w:rPr>
          <w:noProof/>
        </w:rPr>
        <w:instrText xml:space="preserve"> PAGEREF _Toc424210181 \h </w:instrText>
      </w:r>
      <w:r w:rsidR="00B7011C">
        <w:rPr>
          <w:noProof/>
        </w:rPr>
      </w:r>
      <w:r w:rsidR="00B7011C">
        <w:rPr>
          <w:noProof/>
        </w:rPr>
        <w:fldChar w:fldCharType="separate"/>
      </w:r>
      <w:r>
        <w:rPr>
          <w:noProof/>
        </w:rPr>
        <w:t>7</w:t>
      </w:r>
      <w:r w:rsidR="00B7011C">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sidR="00B7011C">
        <w:rPr>
          <w:noProof/>
        </w:rPr>
        <w:fldChar w:fldCharType="begin"/>
      </w:r>
      <w:r>
        <w:rPr>
          <w:noProof/>
        </w:rPr>
        <w:instrText xml:space="preserve"> PAGEREF _Toc424210182 \h </w:instrText>
      </w:r>
      <w:r w:rsidR="00B7011C">
        <w:rPr>
          <w:noProof/>
        </w:rPr>
      </w:r>
      <w:r w:rsidR="00B7011C">
        <w:rPr>
          <w:noProof/>
        </w:rPr>
        <w:fldChar w:fldCharType="separate"/>
      </w:r>
      <w:r>
        <w:rPr>
          <w:noProof/>
        </w:rPr>
        <w:t>8</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sidR="00B7011C">
        <w:rPr>
          <w:noProof/>
        </w:rPr>
        <w:fldChar w:fldCharType="begin"/>
      </w:r>
      <w:r>
        <w:rPr>
          <w:noProof/>
        </w:rPr>
        <w:instrText xml:space="preserve"> PAGEREF _Toc424210183 \h </w:instrText>
      </w:r>
      <w:r w:rsidR="00B7011C">
        <w:rPr>
          <w:noProof/>
        </w:rPr>
      </w:r>
      <w:r w:rsidR="00B7011C">
        <w:rPr>
          <w:noProof/>
        </w:rPr>
        <w:fldChar w:fldCharType="separate"/>
      </w:r>
      <w:r>
        <w:rPr>
          <w:noProof/>
        </w:rPr>
        <w:t>8</w:t>
      </w:r>
      <w:r w:rsidR="00B7011C">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sidR="00B7011C">
        <w:rPr>
          <w:noProof/>
        </w:rPr>
        <w:fldChar w:fldCharType="begin"/>
      </w:r>
      <w:r>
        <w:rPr>
          <w:noProof/>
        </w:rPr>
        <w:instrText xml:space="preserve"> PAGEREF _Toc424210184 \h </w:instrText>
      </w:r>
      <w:r w:rsidR="00B7011C">
        <w:rPr>
          <w:noProof/>
        </w:rPr>
      </w:r>
      <w:r w:rsidR="00B7011C">
        <w:rPr>
          <w:noProof/>
        </w:rPr>
        <w:fldChar w:fldCharType="separate"/>
      </w:r>
      <w:r>
        <w:rPr>
          <w:noProof/>
        </w:rPr>
        <w:t>8</w:t>
      </w:r>
      <w:r w:rsidR="00B7011C">
        <w:rPr>
          <w:noProof/>
        </w:rPr>
        <w:fldChar w:fldCharType="end"/>
      </w:r>
    </w:p>
    <w:p w:rsidR="009D2CAF" w:rsidRDefault="00B7011C"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600330">
      <w:pPr>
        <w:pStyle w:val="Heading2"/>
      </w:pPr>
      <w:bookmarkStart w:id="1" w:name="_Toc424210155"/>
      <w:r>
        <w:t>Partner country</w:t>
      </w:r>
      <w:bookmarkEnd w:id="1"/>
    </w:p>
    <w:p w:rsidR="00D81857" w:rsidRPr="0063749B" w:rsidRDefault="009471BC" w:rsidP="008D141B">
      <w:pPr>
        <w:rPr>
          <w:rFonts w:ascii="Times New Roman" w:hAnsi="Times New Roman"/>
          <w:sz w:val="22"/>
          <w:szCs w:val="22"/>
        </w:rPr>
      </w:pPr>
      <w:r>
        <w:rPr>
          <w:rFonts w:ascii="Times New Roman" w:hAnsi="Times New Roman"/>
          <w:sz w:val="22"/>
          <w:szCs w:val="22"/>
        </w:rPr>
        <w:t>Republic of North Macedonia</w:t>
      </w:r>
    </w:p>
    <w:p w:rsidR="00D81857" w:rsidRPr="0063749B" w:rsidRDefault="00D81857" w:rsidP="00600330">
      <w:pPr>
        <w:pStyle w:val="Heading2"/>
      </w:pPr>
      <w:bookmarkStart w:id="2" w:name="_Toc424210156"/>
      <w:r w:rsidRPr="0063749B">
        <w:t xml:space="preserve">Contracting </w:t>
      </w:r>
      <w:r w:rsidR="00E21553">
        <w:t>a</w:t>
      </w:r>
      <w:r w:rsidRPr="0063749B">
        <w:t>uthority</w:t>
      </w:r>
      <w:bookmarkEnd w:id="2"/>
    </w:p>
    <w:p w:rsidR="00B433F8" w:rsidRPr="00B433F8" w:rsidRDefault="00B433F8" w:rsidP="00B433F8">
      <w:pPr>
        <w:pStyle w:val="Text2"/>
        <w:spacing w:after="0"/>
        <w:ind w:left="0"/>
        <w:rPr>
          <w:rFonts w:ascii="Times New Roman" w:hAnsi="Times New Roman"/>
          <w:sz w:val="22"/>
          <w:szCs w:val="22"/>
        </w:rPr>
      </w:pPr>
      <w:bookmarkStart w:id="3" w:name="_Toc424210157"/>
      <w:r w:rsidRPr="00B433F8">
        <w:rPr>
          <w:rFonts w:ascii="Times New Roman" w:hAnsi="Times New Roman"/>
          <w:sz w:val="22"/>
          <w:szCs w:val="22"/>
        </w:rPr>
        <w:t xml:space="preserve">Faculty of Mechanical Engineering of Ss Cyril and Methodius University in Skopje, </w:t>
      </w:r>
    </w:p>
    <w:p w:rsidR="00B433F8" w:rsidRPr="00B433F8" w:rsidRDefault="00B433F8" w:rsidP="00B433F8">
      <w:pPr>
        <w:pStyle w:val="Text2"/>
        <w:spacing w:after="0"/>
        <w:ind w:left="0"/>
        <w:rPr>
          <w:rFonts w:ascii="Times New Roman" w:hAnsi="Times New Roman"/>
          <w:sz w:val="22"/>
          <w:szCs w:val="22"/>
        </w:rPr>
      </w:pPr>
      <w:r w:rsidRPr="00B433F8">
        <w:rPr>
          <w:rFonts w:ascii="Times New Roman" w:hAnsi="Times New Roman"/>
          <w:sz w:val="22"/>
          <w:szCs w:val="22"/>
        </w:rPr>
        <w:t>Republic of North Macedonia</w:t>
      </w:r>
    </w:p>
    <w:p w:rsidR="00D81857" w:rsidRPr="0063749B" w:rsidRDefault="00A74230" w:rsidP="00600330">
      <w:pPr>
        <w:pStyle w:val="Heading2"/>
      </w:pPr>
      <w:r>
        <w:t>C</w:t>
      </w:r>
      <w:r w:rsidR="00D81857" w:rsidRPr="0063749B">
        <w:t>ountry background</w:t>
      </w:r>
      <w:bookmarkEnd w:id="3"/>
    </w:p>
    <w:p w:rsidR="00C00C1A" w:rsidRPr="00C00C1A" w:rsidRDefault="00C00C1A" w:rsidP="00C00C1A">
      <w:pPr>
        <w:rPr>
          <w:rFonts w:ascii="Times New Roman" w:hAnsi="Times New Roman"/>
          <w:sz w:val="22"/>
          <w:szCs w:val="22"/>
        </w:rPr>
      </w:pPr>
      <w:r w:rsidRPr="00C00C1A">
        <w:rPr>
          <w:rFonts w:ascii="Times New Roman" w:hAnsi="Times New Roman"/>
          <w:sz w:val="22"/>
          <w:szCs w:val="22"/>
        </w:rPr>
        <w:t xml:space="preserve">North Macedonia is a candidate country for EU membership expecting commencement of membership negotiations. The negotiation process of the Republic of North Macedonia for EU membership will signify completion of the approximation process to the European Union, adoption of its benefits and values as well as complete adaptation of the Macedonian institutions towards functioning to that of the Union institutions. The negotiations will also signify establishing grounds and preparation for a successful functioning of the Republic of North Macedonia as a Union Member State. </w:t>
      </w:r>
    </w:p>
    <w:p w:rsidR="00D81857" w:rsidRPr="0063749B" w:rsidRDefault="00C00C1A" w:rsidP="00C00C1A">
      <w:pPr>
        <w:rPr>
          <w:rFonts w:ascii="Times New Roman" w:hAnsi="Times New Roman"/>
          <w:sz w:val="22"/>
          <w:szCs w:val="22"/>
        </w:rPr>
      </w:pPr>
      <w:r w:rsidRPr="00C00C1A">
        <w:rPr>
          <w:rFonts w:ascii="Times New Roman" w:hAnsi="Times New Roman"/>
          <w:sz w:val="22"/>
          <w:szCs w:val="22"/>
        </w:rPr>
        <w:t>The IPA Cross-Border Cooperation Programme Greece - Republic of North Macedonia (hereinafter: CBC Programme) was adopted for the Programming Period 20</w:t>
      </w:r>
      <w:r w:rsidR="00B433F8">
        <w:rPr>
          <w:rFonts w:ascii="Times New Roman" w:hAnsi="Times New Roman"/>
          <w:sz w:val="22"/>
          <w:szCs w:val="22"/>
        </w:rPr>
        <w:t>14</w:t>
      </w:r>
      <w:r w:rsidRPr="00C00C1A">
        <w:rPr>
          <w:rFonts w:ascii="Times New Roman" w:hAnsi="Times New Roman"/>
          <w:sz w:val="22"/>
          <w:szCs w:val="22"/>
        </w:rPr>
        <w:t>-20</w:t>
      </w:r>
      <w:r w:rsidR="00B433F8">
        <w:rPr>
          <w:rFonts w:ascii="Times New Roman" w:hAnsi="Times New Roman"/>
          <w:sz w:val="22"/>
          <w:szCs w:val="22"/>
        </w:rPr>
        <w:t>20</w:t>
      </w:r>
      <w:r w:rsidRPr="00C00C1A">
        <w:rPr>
          <w:rFonts w:ascii="Times New Roman" w:hAnsi="Times New Roman"/>
          <w:sz w:val="22"/>
          <w:szCs w:val="22"/>
        </w:rPr>
        <w:t xml:space="preserve"> and intends to ensure a better co-ordination of programmes and activities among Greece as a Member State and the Republic of North Macedonia as a neighbouring candidate country. Its global objective is to promote and protect the environmental resources of the area. The programme has two priorities, and the second one is </w:t>
      </w:r>
      <w:proofErr w:type="gramStart"/>
      <w:r w:rsidRPr="00C00C1A">
        <w:rPr>
          <w:rFonts w:ascii="Times New Roman" w:hAnsi="Times New Roman"/>
          <w:sz w:val="22"/>
          <w:szCs w:val="22"/>
        </w:rPr>
        <w:t>the enhance</w:t>
      </w:r>
      <w:proofErr w:type="gramEnd"/>
      <w:r w:rsidRPr="00C00C1A">
        <w:rPr>
          <w:rFonts w:ascii="Times New Roman" w:hAnsi="Times New Roman"/>
          <w:sz w:val="22"/>
          <w:szCs w:val="22"/>
        </w:rPr>
        <w:t xml:space="preserve"> the environmental resources and cultural heritage of the programme area. The main objective of the project </w:t>
      </w:r>
      <w:r w:rsidR="0032744F">
        <w:rPr>
          <w:rFonts w:ascii="Times New Roman" w:hAnsi="Times New Roman"/>
          <w:sz w:val="22"/>
          <w:szCs w:val="22"/>
        </w:rPr>
        <w:t>are</w:t>
      </w:r>
      <w:r w:rsidRPr="00C00C1A">
        <w:rPr>
          <w:rFonts w:ascii="Times New Roman" w:hAnsi="Times New Roman"/>
          <w:sz w:val="22"/>
          <w:szCs w:val="22"/>
        </w:rPr>
        <w:t xml:space="preserve"> minimiz</w:t>
      </w:r>
      <w:r w:rsidR="0032744F">
        <w:rPr>
          <w:rFonts w:ascii="Times New Roman" w:hAnsi="Times New Roman"/>
          <w:sz w:val="22"/>
          <w:szCs w:val="22"/>
        </w:rPr>
        <w:t>ation</w:t>
      </w:r>
      <w:r w:rsidRPr="00C00C1A">
        <w:rPr>
          <w:rFonts w:ascii="Times New Roman" w:hAnsi="Times New Roman"/>
          <w:sz w:val="22"/>
          <w:szCs w:val="22"/>
        </w:rPr>
        <w:t xml:space="preserve"> of </w:t>
      </w:r>
      <w:r w:rsidR="0032744F" w:rsidRPr="0032744F">
        <w:rPr>
          <w:rFonts w:ascii="Times New Roman" w:hAnsi="Times New Roman"/>
          <w:sz w:val="22"/>
          <w:szCs w:val="22"/>
        </w:rPr>
        <w:t>traffic accidents, improving  safe border crossing</w:t>
      </w:r>
      <w:r w:rsidR="0032744F">
        <w:rPr>
          <w:rFonts w:ascii="Times New Roman" w:hAnsi="Times New Roman"/>
          <w:sz w:val="22"/>
          <w:szCs w:val="22"/>
        </w:rPr>
        <w:t>,</w:t>
      </w:r>
      <w:r w:rsidR="0032744F" w:rsidRPr="0032744F">
        <w:rPr>
          <w:rFonts w:ascii="Times New Roman" w:hAnsi="Times New Roman"/>
          <w:sz w:val="22"/>
          <w:szCs w:val="22"/>
        </w:rPr>
        <w:t xml:space="preserve"> promoting energy efficiency towards green transport </w:t>
      </w:r>
      <w:r w:rsidRPr="00C00C1A">
        <w:rPr>
          <w:rFonts w:ascii="Times New Roman" w:hAnsi="Times New Roman"/>
          <w:sz w:val="22"/>
          <w:szCs w:val="22"/>
        </w:rPr>
        <w:t>and pollution with hazardous materials as a part of European Union and the national energy targets for 2020 and contribute to the global effort to confront the climate change.</w:t>
      </w:r>
    </w:p>
    <w:p w:rsidR="00D81857" w:rsidRPr="0063749B" w:rsidRDefault="00D81857" w:rsidP="00600330">
      <w:pPr>
        <w:pStyle w:val="Heading2"/>
      </w:pPr>
      <w:bookmarkStart w:id="4" w:name="_Toc424210158"/>
      <w:r w:rsidRPr="0063749B">
        <w:t>Current s</w:t>
      </w:r>
      <w:r w:rsidR="00A74230">
        <w:t>ituation</w:t>
      </w:r>
      <w:r w:rsidRPr="0063749B">
        <w:t xml:space="preserve"> in the sector</w:t>
      </w:r>
      <w:bookmarkEnd w:id="4"/>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t xml:space="preserve">The core idea of the project came about after major concerns of the international community and mainly the European one on dirty bomb creation (which combines radioactive material with conventional explosives) by terrorist groups. This has become more prominent after horrific attacks in Brussels and reports revealing that terrorists have been working to acquire radioactive materials to create so-called dirty bomb. These radioactive materials are mainly orphan sources. That means a radioactive source which has been abandoned, lost, misplaced, stolen or otherwise transferred without regulatory control. </w:t>
      </w:r>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t xml:space="preserve">The Republic of Greece has installed radiation portal monitors since 2004 in the borders </w:t>
      </w:r>
      <w:proofErr w:type="gramStart"/>
      <w:r w:rsidRPr="003A1CD1">
        <w:rPr>
          <w:rFonts w:ascii="Times New Roman" w:hAnsi="Times New Roman"/>
          <w:sz w:val="22"/>
          <w:szCs w:val="22"/>
        </w:rPr>
        <w:t>with  in</w:t>
      </w:r>
      <w:proofErr w:type="gramEnd"/>
      <w:r w:rsidRPr="003A1CD1">
        <w:rPr>
          <w:rFonts w:ascii="Times New Roman" w:hAnsi="Times New Roman"/>
          <w:sz w:val="22"/>
          <w:szCs w:val="22"/>
        </w:rPr>
        <w:t xml:space="preserve"> order to prevent such kind of actions while The Republic of North Macedonia on the other side has portable radiation detectors. </w:t>
      </w:r>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t xml:space="preserve">Problems arise due to lack of collaboration between both countries and the result is delay of cargos and in some cases of people in the cross-border area. It is well known that one of the main problems in transportations is the trafficking of radioactive materials, especially illicit trafficking and ways of detection and localization of radioactive sources. Several efforts have been done to improve the safety and security of transportation of radioactive and other hazardous materials that may pose a significant risk to individuals, society and the environment. Despite these efforts several incidents are being observed annually, especially during the transboundary movement of goods. </w:t>
      </w:r>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t xml:space="preserve">There are many different scenarios concerning movement of hazardous materials. </w:t>
      </w:r>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t xml:space="preserve">The most dangerous scenario is the illicit trafficking of these materials. This includes both the </w:t>
      </w:r>
      <w:proofErr w:type="spellStart"/>
      <w:r w:rsidRPr="003A1CD1">
        <w:rPr>
          <w:rFonts w:ascii="Times New Roman" w:hAnsi="Times New Roman"/>
          <w:sz w:val="22"/>
          <w:szCs w:val="22"/>
        </w:rPr>
        <w:t>willful</w:t>
      </w:r>
      <w:proofErr w:type="spellEnd"/>
      <w:r w:rsidRPr="003A1CD1">
        <w:rPr>
          <w:rFonts w:ascii="Times New Roman" w:hAnsi="Times New Roman"/>
          <w:sz w:val="22"/>
          <w:szCs w:val="22"/>
        </w:rPr>
        <w:t xml:space="preserve"> illegal movement of radioactive-hazardous materials across international borders and the accidental ones, where transporters are unaware of what they are carrying. In this case the discovery of these materials from the authorities is critical in order to prevent more dangerous situations like the building of a “dirty bomb” by terrorist groups.</w:t>
      </w:r>
    </w:p>
    <w:p w:rsidR="003A1CD1" w:rsidRPr="003A1CD1" w:rsidRDefault="003A1CD1" w:rsidP="003A1CD1">
      <w:pPr>
        <w:spacing w:after="0"/>
        <w:rPr>
          <w:rFonts w:ascii="Times New Roman" w:hAnsi="Times New Roman"/>
          <w:sz w:val="22"/>
          <w:szCs w:val="22"/>
        </w:rPr>
      </w:pPr>
      <w:r w:rsidRPr="003A1CD1">
        <w:rPr>
          <w:rFonts w:ascii="Times New Roman" w:hAnsi="Times New Roman"/>
          <w:sz w:val="22"/>
          <w:szCs w:val="22"/>
        </w:rPr>
        <w:lastRenderedPageBreak/>
        <w:t>The second scenario has to do with the legal movement of the above materials. In this case the risk of an accident and the consequent radiological pollution or the radioactive exposure of the individuals involved in the accident is essential and critical to be estimated and handled.</w:t>
      </w:r>
    </w:p>
    <w:p w:rsidR="003A1CD1" w:rsidRPr="00520459" w:rsidRDefault="003A1CD1" w:rsidP="003A1CD1">
      <w:pPr>
        <w:spacing w:after="0"/>
        <w:rPr>
          <w:rFonts w:ascii="Times New Roman" w:hAnsi="Times New Roman"/>
          <w:sz w:val="22"/>
          <w:szCs w:val="22"/>
        </w:rPr>
      </w:pPr>
      <w:r w:rsidRPr="003A1CD1">
        <w:rPr>
          <w:rFonts w:ascii="Times New Roman" w:hAnsi="Times New Roman"/>
          <w:sz w:val="22"/>
          <w:szCs w:val="22"/>
        </w:rPr>
        <w:t>The project is relevant to the programme area as it deals with safe border crossing and improvement-upgrade of existing infrastructure for radiation detection in Greece-North Macedonia border area. It will improve the communication and the joint actions between the two countries, especially on emergency response actions. Common actions will be taken and this will speed the control in cross border area.</w:t>
      </w:r>
    </w:p>
    <w:p w:rsidR="00CE5E71" w:rsidRPr="001C4B27" w:rsidRDefault="00CE5E71" w:rsidP="00520459">
      <w:pPr>
        <w:rPr>
          <w:rFonts w:ascii="Times New Roman" w:hAnsi="Times New Roman"/>
          <w:b/>
          <w:sz w:val="22"/>
          <w:szCs w:val="22"/>
        </w:rPr>
      </w:pPr>
    </w:p>
    <w:p w:rsidR="00D81857" w:rsidRPr="0063749B" w:rsidRDefault="00D81857" w:rsidP="00600330">
      <w:pPr>
        <w:pStyle w:val="Heading2"/>
      </w:pPr>
      <w:bookmarkStart w:id="5" w:name="_Toc424210159"/>
      <w:r w:rsidRPr="0063749B">
        <w:t>Related programmes and other donor activities</w:t>
      </w:r>
      <w:bookmarkEnd w:id="5"/>
    </w:p>
    <w:p w:rsidR="00CE5E71" w:rsidRPr="00FD3A9F" w:rsidRDefault="00CE5E71" w:rsidP="00CE5E71">
      <w:pPr>
        <w:rPr>
          <w:rFonts w:ascii="Times New Roman" w:hAnsi="Times New Roman"/>
          <w:sz w:val="22"/>
          <w:szCs w:val="22"/>
        </w:rPr>
      </w:pPr>
      <w:r w:rsidRPr="00FD3A9F">
        <w:rPr>
          <w:rFonts w:ascii="Times New Roman" w:hAnsi="Times New Roman"/>
          <w:sz w:val="22"/>
          <w:szCs w:val="22"/>
        </w:rPr>
        <w:t>The Council of the European Union, in a recent Council Directive 2011/70/EURATOM tries to establish a Community framework for the responsible and safe management of spent fuel and radioactive waste like orphan sources the current project deals with.</w:t>
      </w:r>
    </w:p>
    <w:p w:rsidR="00D81857" w:rsidRPr="0063749B" w:rsidRDefault="00CE5E71" w:rsidP="00CE5E71">
      <w:pPr>
        <w:rPr>
          <w:rFonts w:ascii="Times New Roman" w:hAnsi="Times New Roman"/>
          <w:sz w:val="22"/>
          <w:szCs w:val="22"/>
        </w:rPr>
      </w:pPr>
      <w:r w:rsidRPr="00FD3A9F">
        <w:rPr>
          <w:rFonts w:ascii="Times New Roman" w:hAnsi="Times New Roman"/>
          <w:sz w:val="22"/>
          <w:szCs w:val="22"/>
        </w:rPr>
        <w:t>Moreover, EU and IAEA implement Joint actions, inter alia, about radiation portal monitors, security and safety of transportation of radioactive materials since 2005. The three interested areas are (</w:t>
      </w:r>
      <w:proofErr w:type="spellStart"/>
      <w:r w:rsidRPr="00FD3A9F">
        <w:rPr>
          <w:rFonts w:ascii="Times New Roman" w:hAnsi="Times New Roman"/>
          <w:sz w:val="22"/>
          <w:szCs w:val="22"/>
        </w:rPr>
        <w:t>i</w:t>
      </w:r>
      <w:proofErr w:type="spellEnd"/>
      <w:r w:rsidRPr="00FD3A9F">
        <w:rPr>
          <w:rFonts w:ascii="Times New Roman" w:hAnsi="Times New Roman"/>
          <w:sz w:val="22"/>
          <w:szCs w:val="22"/>
        </w:rPr>
        <w:t>) States’ legislative and regulatory infrastructure related to nuclear and other radioactive material to enable the country to fulfil its national and international obligations; (ii) Nuclear security measures for nuclear and other radioactive material in use, storage and transport and their related facilities; (iii) States’ capabilities for dealing with nuclear and radioactive material out of control of national regulatory control.</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600330">
      <w:pPr>
        <w:pStyle w:val="Heading2"/>
      </w:pPr>
      <w:bookmarkStart w:id="7" w:name="_Toc424210161"/>
      <w:r w:rsidRPr="0063749B">
        <w:t>Overall objective</w:t>
      </w:r>
      <w:bookmarkEnd w:id="7"/>
    </w:p>
    <w:p w:rsidR="00A96EF5" w:rsidRDefault="00C80C01" w:rsidP="009F2A7A">
      <w:pPr>
        <w:rPr>
          <w:rFonts w:ascii="Times New Roman" w:hAnsi="Times New Roman"/>
          <w:sz w:val="22"/>
          <w:szCs w:val="22"/>
        </w:rPr>
      </w:pPr>
      <w:r w:rsidRPr="00C80C01">
        <w:rPr>
          <w:rFonts w:ascii="Times New Roman" w:hAnsi="Times New Roman"/>
          <w:sz w:val="22"/>
          <w:szCs w:val="22"/>
        </w:rPr>
        <w:t>The project deals with green transportation and one of the challenges is to minimize any risks of accidents and pollution with hazardous materials.</w:t>
      </w:r>
      <w:r w:rsidR="00E936C3">
        <w:rPr>
          <w:rFonts w:ascii="Times New Roman" w:hAnsi="Times New Roman"/>
          <w:sz w:val="22"/>
          <w:szCs w:val="22"/>
        </w:rPr>
        <w:t xml:space="preserve"> </w:t>
      </w:r>
      <w:r w:rsidR="00A96EF5" w:rsidRPr="00A96EF5">
        <w:rPr>
          <w:rFonts w:ascii="Times New Roman" w:hAnsi="Times New Roman"/>
          <w:sz w:val="22"/>
          <w:szCs w:val="22"/>
        </w:rPr>
        <w:t>Non-experts in the radiological field, such as front line officers, will be familiarized with radiation detection, radiation hazards, and measuring and relaying technical information obtained from instruments for subsequent analysis by the scientific experts. This complexity and the need for optimized use of radiation measurement equipment obviously call for thorough training of the front line officer and the other competent authorities relative to their roles in the State’s national nuclear security plan.</w:t>
      </w:r>
      <w:r w:rsidRPr="00C80C01">
        <w:t xml:space="preserve"> </w:t>
      </w:r>
    </w:p>
    <w:p w:rsidR="00D81857" w:rsidRDefault="00D81857" w:rsidP="009F2A7A">
      <w:pPr>
        <w:rPr>
          <w:rFonts w:ascii="Times New Roman" w:hAnsi="Times New Roman"/>
          <w:sz w:val="22"/>
          <w:szCs w:val="22"/>
        </w:rPr>
      </w:pPr>
      <w:r w:rsidRPr="0063749B">
        <w:rPr>
          <w:rFonts w:ascii="Times New Roman" w:hAnsi="Times New Roman"/>
          <w:sz w:val="22"/>
          <w:szCs w:val="22"/>
        </w:rPr>
        <w:t>The overall objective</w:t>
      </w:r>
      <w:r w:rsidR="00E961BC">
        <w:rPr>
          <w:rFonts w:ascii="Times New Roman" w:hAnsi="Times New Roman"/>
          <w:sz w:val="22"/>
          <w:szCs w:val="22"/>
        </w:rPr>
        <w:t>s</w:t>
      </w:r>
      <w:r w:rsidRPr="0063749B">
        <w:rPr>
          <w:rFonts w:ascii="Times New Roman" w:hAnsi="Times New Roman"/>
          <w:sz w:val="22"/>
          <w:szCs w:val="22"/>
        </w:rPr>
        <w:t xml:space="preserve"> of the project of which this contract will be a part </w:t>
      </w:r>
      <w:r w:rsidR="00E961BC">
        <w:rPr>
          <w:rFonts w:ascii="Times New Roman" w:hAnsi="Times New Roman"/>
          <w:sz w:val="22"/>
          <w:szCs w:val="22"/>
        </w:rPr>
        <w:t>are</w:t>
      </w:r>
      <w:r w:rsidRPr="0063749B">
        <w:rPr>
          <w:rFonts w:ascii="Times New Roman" w:hAnsi="Times New Roman"/>
          <w:sz w:val="22"/>
          <w:szCs w:val="22"/>
        </w:rPr>
        <w:t xml:space="preserve"> as follows:</w:t>
      </w:r>
    </w:p>
    <w:p w:rsidR="00A96EF5" w:rsidRPr="00A96EF5" w:rsidRDefault="00A96EF5" w:rsidP="00A96EF5">
      <w:pPr>
        <w:spacing w:after="0"/>
        <w:rPr>
          <w:rFonts w:ascii="Times New Roman" w:hAnsi="Times New Roman"/>
          <w:sz w:val="22"/>
          <w:szCs w:val="22"/>
        </w:rPr>
      </w:pPr>
      <w:r w:rsidRPr="00A96EF5">
        <w:rPr>
          <w:rFonts w:ascii="Times New Roman" w:hAnsi="Times New Roman"/>
          <w:sz w:val="22"/>
          <w:szCs w:val="22"/>
        </w:rPr>
        <w:t>a) Discovery and identification of radioactive materials.</w:t>
      </w:r>
    </w:p>
    <w:p w:rsidR="00A96EF5" w:rsidRPr="00A96EF5" w:rsidRDefault="00A96EF5" w:rsidP="00A96EF5">
      <w:pPr>
        <w:spacing w:after="0"/>
        <w:rPr>
          <w:rFonts w:ascii="Times New Roman" w:hAnsi="Times New Roman"/>
          <w:sz w:val="22"/>
          <w:szCs w:val="22"/>
        </w:rPr>
      </w:pPr>
      <w:r w:rsidRPr="00A96EF5">
        <w:rPr>
          <w:rFonts w:ascii="Times New Roman" w:hAnsi="Times New Roman"/>
          <w:sz w:val="22"/>
          <w:szCs w:val="22"/>
        </w:rPr>
        <w:t>b) Location of dangerous points of the roadway and vehicles’ condition.</w:t>
      </w:r>
    </w:p>
    <w:p w:rsidR="00A96EF5" w:rsidRPr="00A96EF5" w:rsidRDefault="00A96EF5" w:rsidP="00A96EF5">
      <w:pPr>
        <w:spacing w:after="0"/>
        <w:rPr>
          <w:rFonts w:ascii="Times New Roman" w:hAnsi="Times New Roman"/>
          <w:sz w:val="22"/>
          <w:szCs w:val="22"/>
        </w:rPr>
      </w:pPr>
      <w:r w:rsidRPr="00A96EF5">
        <w:rPr>
          <w:rFonts w:ascii="Times New Roman" w:hAnsi="Times New Roman"/>
          <w:sz w:val="22"/>
          <w:szCs w:val="22"/>
        </w:rPr>
        <w:t>c) Investigation of radiological risk after a traffic accident.</w:t>
      </w:r>
    </w:p>
    <w:p w:rsidR="00A96EF5" w:rsidRPr="00A96EF5" w:rsidRDefault="00A96EF5" w:rsidP="00A96EF5">
      <w:pPr>
        <w:spacing w:after="0"/>
        <w:rPr>
          <w:rFonts w:ascii="Times New Roman" w:hAnsi="Times New Roman"/>
          <w:sz w:val="22"/>
          <w:szCs w:val="22"/>
        </w:rPr>
      </w:pPr>
      <w:r w:rsidRPr="00A96EF5">
        <w:rPr>
          <w:rFonts w:ascii="Times New Roman" w:hAnsi="Times New Roman"/>
          <w:sz w:val="22"/>
          <w:szCs w:val="22"/>
        </w:rPr>
        <w:t>d) Establishment of common emergency response protocols for both countries</w:t>
      </w:r>
    </w:p>
    <w:p w:rsidR="00A96EF5" w:rsidRPr="0063749B" w:rsidRDefault="00A96EF5" w:rsidP="00A96EF5">
      <w:pPr>
        <w:spacing w:after="0"/>
        <w:rPr>
          <w:rFonts w:ascii="Times New Roman" w:hAnsi="Times New Roman"/>
          <w:sz w:val="22"/>
          <w:szCs w:val="22"/>
        </w:rPr>
      </w:pPr>
      <w:r w:rsidRPr="00A96EF5">
        <w:rPr>
          <w:rFonts w:ascii="Times New Roman" w:hAnsi="Times New Roman"/>
          <w:sz w:val="22"/>
          <w:szCs w:val="22"/>
        </w:rPr>
        <w:t>e) Training of the stakeholders customs; border police; drivers; engineers etc</w:t>
      </w:r>
    </w:p>
    <w:p w:rsidR="00A96EF5" w:rsidRPr="00520459" w:rsidRDefault="00520459" w:rsidP="00A96EF5">
      <w:pPr>
        <w:spacing w:after="0"/>
        <w:rPr>
          <w:rFonts w:ascii="Times New Roman" w:hAnsi="Times New Roman"/>
          <w:sz w:val="22"/>
          <w:szCs w:val="22"/>
        </w:rPr>
      </w:pPr>
      <w:bookmarkStart w:id="8" w:name="_Toc424210162"/>
      <w:r>
        <w:rPr>
          <w:rFonts w:ascii="Times New Roman" w:hAnsi="Times New Roman"/>
          <w:sz w:val="22"/>
          <w:szCs w:val="22"/>
        </w:rPr>
        <w:tab/>
      </w:r>
    </w:p>
    <w:bookmarkEnd w:id="8"/>
    <w:p w:rsidR="00FC45F7" w:rsidRDefault="00FC45F7" w:rsidP="00520459">
      <w:pPr>
        <w:spacing w:after="0"/>
      </w:pPr>
    </w:p>
    <w:p w:rsidR="00FC45F7" w:rsidRPr="00C63FB6" w:rsidRDefault="00FC45F7" w:rsidP="00600330">
      <w:pPr>
        <w:pStyle w:val="Heading2"/>
      </w:pPr>
      <w:r w:rsidRPr="00600330">
        <w:t>Purpose</w:t>
      </w:r>
    </w:p>
    <w:p w:rsidR="00CF0A8D" w:rsidRPr="00F454CE" w:rsidRDefault="00CF0A8D" w:rsidP="00FC45F7">
      <w:pPr>
        <w:spacing w:after="0"/>
        <w:rPr>
          <w:rFonts w:ascii="Times New Roman" w:hAnsi="Times New Roman"/>
          <w:sz w:val="22"/>
          <w:szCs w:val="22"/>
        </w:rPr>
      </w:pPr>
      <w:r w:rsidRPr="00F454CE">
        <w:rPr>
          <w:rFonts w:ascii="Times New Roman" w:hAnsi="Times New Roman"/>
          <w:sz w:val="22"/>
          <w:szCs w:val="22"/>
        </w:rPr>
        <w:t>The purpose</w:t>
      </w:r>
      <w:r w:rsidR="008877BF" w:rsidRPr="00F454CE">
        <w:rPr>
          <w:rFonts w:ascii="Times New Roman" w:hAnsi="Times New Roman"/>
          <w:sz w:val="22"/>
          <w:szCs w:val="22"/>
        </w:rPr>
        <w:t>s</w:t>
      </w:r>
      <w:r w:rsidRPr="00F454CE">
        <w:rPr>
          <w:rFonts w:ascii="Times New Roman" w:hAnsi="Times New Roman"/>
          <w:sz w:val="22"/>
          <w:szCs w:val="22"/>
        </w:rPr>
        <w:t xml:space="preserve"> of this contract </w:t>
      </w:r>
      <w:r w:rsidR="008877BF" w:rsidRPr="00F454CE">
        <w:rPr>
          <w:rFonts w:ascii="Times New Roman" w:hAnsi="Times New Roman"/>
          <w:sz w:val="22"/>
          <w:szCs w:val="22"/>
        </w:rPr>
        <w:t>are</w:t>
      </w:r>
      <w:r w:rsidRPr="00F454CE">
        <w:rPr>
          <w:rFonts w:ascii="Times New Roman" w:hAnsi="Times New Roman"/>
          <w:sz w:val="22"/>
          <w:szCs w:val="22"/>
        </w:rPr>
        <w:t xml:space="preserve"> to carry out the specific activities to assist the project implementation </w:t>
      </w:r>
      <w:bookmarkStart w:id="9" w:name="_Hlk39338274"/>
      <w:r w:rsidR="005C7E27" w:rsidRPr="00F454CE">
        <w:rPr>
          <w:rFonts w:ascii="Times New Roman" w:hAnsi="Times New Roman"/>
          <w:sz w:val="22"/>
          <w:szCs w:val="22"/>
        </w:rPr>
        <w:t>on</w:t>
      </w:r>
      <w:r w:rsidRPr="00F454CE">
        <w:rPr>
          <w:rFonts w:ascii="Times New Roman" w:hAnsi="Times New Roman"/>
          <w:sz w:val="22"/>
          <w:szCs w:val="22"/>
        </w:rPr>
        <w:t xml:space="preserve"> </w:t>
      </w:r>
      <w:r w:rsidR="00A96EF5" w:rsidRPr="00F454CE">
        <w:rPr>
          <w:rFonts w:ascii="Times New Roman" w:hAnsi="Times New Roman"/>
          <w:sz w:val="22"/>
          <w:szCs w:val="22"/>
        </w:rPr>
        <w:t>quality control of the computational Grid</w:t>
      </w:r>
      <w:bookmarkEnd w:id="9"/>
      <w:r w:rsidR="005C7E27" w:rsidRPr="00F454CE">
        <w:rPr>
          <w:sz w:val="22"/>
          <w:szCs w:val="22"/>
        </w:rPr>
        <w:t xml:space="preserve"> </w:t>
      </w:r>
      <w:r w:rsidR="005C7E27" w:rsidRPr="00F454CE">
        <w:rPr>
          <w:rFonts w:ascii="Times New Roman" w:hAnsi="Times New Roman"/>
          <w:sz w:val="22"/>
          <w:szCs w:val="22"/>
        </w:rPr>
        <w:t>for data analysis of radiological measurement and simulations</w:t>
      </w:r>
      <w:r w:rsidR="00A96EF5" w:rsidRPr="00F454CE">
        <w:rPr>
          <w:rFonts w:ascii="Times New Roman" w:hAnsi="Times New Roman"/>
          <w:sz w:val="22"/>
          <w:szCs w:val="22"/>
        </w:rPr>
        <w:t>,</w:t>
      </w:r>
      <w:r w:rsidR="008877BF" w:rsidRPr="00F454CE">
        <w:rPr>
          <w:rFonts w:ascii="Times New Roman" w:hAnsi="Times New Roman"/>
          <w:sz w:val="22"/>
          <w:szCs w:val="22"/>
        </w:rPr>
        <w:t xml:space="preserve"> </w:t>
      </w:r>
      <w:r w:rsidR="00BC7E1D" w:rsidRPr="00F454CE">
        <w:rPr>
          <w:rFonts w:ascii="Times New Roman" w:hAnsi="Times New Roman"/>
          <w:sz w:val="22"/>
          <w:szCs w:val="22"/>
        </w:rPr>
        <w:t xml:space="preserve">promotion of the results </w:t>
      </w:r>
      <w:r w:rsidR="008877BF" w:rsidRPr="00F454CE">
        <w:rPr>
          <w:rFonts w:ascii="Times New Roman" w:hAnsi="Times New Roman"/>
          <w:sz w:val="22"/>
          <w:szCs w:val="22"/>
        </w:rPr>
        <w:t>on identification vulnerable areas for traffic accident, creating risk-combined study with measurement to minimize traffic accident</w:t>
      </w:r>
      <w:r w:rsidR="00CF5BD5" w:rsidRPr="00F454CE">
        <w:rPr>
          <w:rFonts w:ascii="Times New Roman" w:hAnsi="Times New Roman"/>
          <w:sz w:val="22"/>
          <w:szCs w:val="22"/>
        </w:rPr>
        <w:t>.</w:t>
      </w:r>
    </w:p>
    <w:p w:rsidR="00FC45F7" w:rsidRPr="00F454CE" w:rsidRDefault="00FC45F7" w:rsidP="00520459">
      <w:pPr>
        <w:spacing w:after="0"/>
        <w:rPr>
          <w:sz w:val="22"/>
          <w:szCs w:val="22"/>
        </w:rPr>
      </w:pPr>
    </w:p>
    <w:p w:rsidR="00D81857" w:rsidRDefault="00D81857" w:rsidP="00600330">
      <w:pPr>
        <w:pStyle w:val="Heading2"/>
      </w:pPr>
      <w:bookmarkStart w:id="10" w:name="_Toc424210163"/>
      <w:bookmarkStart w:id="11" w:name="_Hlk37260726"/>
      <w:r w:rsidRPr="00600330">
        <w:t xml:space="preserve">Results to be achieved by the </w:t>
      </w:r>
      <w:r w:rsidR="00E21553" w:rsidRPr="00600330">
        <w:t>c</w:t>
      </w:r>
      <w:r w:rsidR="00320C07" w:rsidRPr="00600330">
        <w:t>ontractor</w:t>
      </w:r>
      <w:bookmarkEnd w:id="10"/>
    </w:p>
    <w:p w:rsidR="006B3052" w:rsidRPr="00F454CE" w:rsidRDefault="0075789D" w:rsidP="006B3052">
      <w:pPr>
        <w:pStyle w:val="ListBullet"/>
        <w:numPr>
          <w:ilvl w:val="0"/>
          <w:numId w:val="0"/>
        </w:numPr>
        <w:spacing w:after="0"/>
        <w:ind w:left="283" w:hanging="283"/>
        <w:rPr>
          <w:sz w:val="22"/>
          <w:szCs w:val="22"/>
        </w:rPr>
      </w:pPr>
      <w:bookmarkStart w:id="12" w:name="_Hlk37270825"/>
      <w:bookmarkEnd w:id="11"/>
      <w:r w:rsidRPr="00F454CE">
        <w:rPr>
          <w:sz w:val="22"/>
          <w:szCs w:val="22"/>
        </w:rPr>
        <w:t>The main results to be achieved under this Contract are:</w:t>
      </w:r>
    </w:p>
    <w:p w:rsidR="0075789D" w:rsidRPr="00F454CE" w:rsidRDefault="0075789D" w:rsidP="006B3052">
      <w:pPr>
        <w:pStyle w:val="ListBullet"/>
        <w:numPr>
          <w:ilvl w:val="0"/>
          <w:numId w:val="0"/>
        </w:numPr>
        <w:spacing w:after="0"/>
        <w:ind w:left="283" w:hanging="283"/>
        <w:rPr>
          <w:sz w:val="22"/>
          <w:szCs w:val="22"/>
        </w:rPr>
      </w:pPr>
    </w:p>
    <w:p w:rsidR="0075789D" w:rsidRPr="00F454CE" w:rsidRDefault="00D7454E" w:rsidP="00D409D9">
      <w:pPr>
        <w:pStyle w:val="ListBullet"/>
        <w:numPr>
          <w:ilvl w:val="0"/>
          <w:numId w:val="34"/>
        </w:numPr>
        <w:spacing w:after="0"/>
        <w:rPr>
          <w:sz w:val="22"/>
          <w:szCs w:val="22"/>
        </w:rPr>
      </w:pPr>
      <w:bookmarkStart w:id="13" w:name="_Hlk37795319"/>
      <w:r w:rsidRPr="00F454CE">
        <w:rPr>
          <w:sz w:val="22"/>
          <w:szCs w:val="22"/>
        </w:rPr>
        <w:t xml:space="preserve">Report </w:t>
      </w:r>
      <w:r w:rsidR="00600330" w:rsidRPr="00F454CE">
        <w:rPr>
          <w:sz w:val="22"/>
          <w:szCs w:val="22"/>
        </w:rPr>
        <w:t>on the quality control of the computational Grid</w:t>
      </w:r>
      <w:r w:rsidR="0075789D" w:rsidRPr="00F454CE">
        <w:rPr>
          <w:sz w:val="22"/>
          <w:szCs w:val="22"/>
        </w:rPr>
        <w:t>;</w:t>
      </w:r>
      <w:r w:rsidR="005C7E27" w:rsidRPr="00F454CE">
        <w:rPr>
          <w:sz w:val="22"/>
          <w:szCs w:val="22"/>
        </w:rPr>
        <w:t xml:space="preserve"> </w:t>
      </w:r>
    </w:p>
    <w:p w:rsidR="0075789D" w:rsidRPr="00F454CE" w:rsidRDefault="00D7454E" w:rsidP="00D409D9">
      <w:pPr>
        <w:pStyle w:val="ListBullet"/>
        <w:numPr>
          <w:ilvl w:val="0"/>
          <w:numId w:val="34"/>
        </w:numPr>
        <w:spacing w:after="0"/>
        <w:rPr>
          <w:sz w:val="22"/>
          <w:szCs w:val="22"/>
        </w:rPr>
      </w:pPr>
      <w:r w:rsidRPr="00F454CE">
        <w:rPr>
          <w:sz w:val="22"/>
          <w:szCs w:val="22"/>
        </w:rPr>
        <w:t>Report for identified vulnerable areas for traffic accident</w:t>
      </w:r>
      <w:r w:rsidR="005F0A62" w:rsidRPr="00F454CE">
        <w:rPr>
          <w:sz w:val="22"/>
          <w:szCs w:val="22"/>
        </w:rPr>
        <w:t xml:space="preserve"> (vulnerability analysis)</w:t>
      </w:r>
      <w:r w:rsidR="0075789D" w:rsidRPr="00F454CE">
        <w:rPr>
          <w:sz w:val="22"/>
          <w:szCs w:val="22"/>
        </w:rPr>
        <w:t>;</w:t>
      </w:r>
    </w:p>
    <w:p w:rsidR="0075789D" w:rsidRPr="00F454CE" w:rsidRDefault="00D7454E" w:rsidP="00D409D9">
      <w:pPr>
        <w:pStyle w:val="ListBullet"/>
        <w:numPr>
          <w:ilvl w:val="0"/>
          <w:numId w:val="34"/>
        </w:numPr>
        <w:spacing w:after="0"/>
        <w:rPr>
          <w:sz w:val="22"/>
          <w:szCs w:val="22"/>
        </w:rPr>
      </w:pPr>
      <w:r w:rsidRPr="00F454CE">
        <w:rPr>
          <w:sz w:val="22"/>
          <w:szCs w:val="22"/>
        </w:rPr>
        <w:t xml:space="preserve">Report for </w:t>
      </w:r>
      <w:bookmarkStart w:id="14" w:name="_Hlk39343952"/>
      <w:r w:rsidRPr="00F454CE">
        <w:rPr>
          <w:sz w:val="22"/>
          <w:szCs w:val="22"/>
        </w:rPr>
        <w:t>recommendation to minimize traffic accident</w:t>
      </w:r>
      <w:bookmarkEnd w:id="14"/>
      <w:r w:rsidR="0040179F" w:rsidRPr="00F454CE">
        <w:rPr>
          <w:sz w:val="22"/>
          <w:szCs w:val="22"/>
        </w:rPr>
        <w:t xml:space="preserve"> (risk analysis)</w:t>
      </w:r>
      <w:r w:rsidR="0004165B" w:rsidRPr="00F454CE">
        <w:rPr>
          <w:sz w:val="22"/>
          <w:szCs w:val="22"/>
        </w:rPr>
        <w:t>;</w:t>
      </w:r>
    </w:p>
    <w:p w:rsidR="0075789D" w:rsidRPr="00F454CE" w:rsidRDefault="0075789D" w:rsidP="006B3052">
      <w:pPr>
        <w:pStyle w:val="ListBullet"/>
        <w:numPr>
          <w:ilvl w:val="0"/>
          <w:numId w:val="0"/>
        </w:numPr>
        <w:spacing w:after="0"/>
        <w:ind w:left="283" w:hanging="283"/>
        <w:rPr>
          <w:sz w:val="22"/>
          <w:szCs w:val="22"/>
        </w:rPr>
      </w:pPr>
    </w:p>
    <w:p w:rsidR="00D81857" w:rsidRPr="0063749B" w:rsidRDefault="00D81857" w:rsidP="008A65FE">
      <w:pPr>
        <w:pStyle w:val="Heading1"/>
      </w:pPr>
      <w:bookmarkStart w:id="15" w:name="_Toc424210164"/>
      <w:bookmarkEnd w:id="12"/>
      <w:r w:rsidRPr="0063749B">
        <w:t>ASSUMPTIONS &amp; RISKS</w:t>
      </w:r>
      <w:bookmarkEnd w:id="15"/>
    </w:p>
    <w:p w:rsidR="00D81857" w:rsidRDefault="00D81857" w:rsidP="00600330">
      <w:pPr>
        <w:pStyle w:val="Heading2"/>
      </w:pPr>
      <w:bookmarkStart w:id="16" w:name="_Toc424210165"/>
      <w:r w:rsidRPr="0063749B">
        <w:t>Assumptions underlying the project</w:t>
      </w:r>
      <w:bookmarkEnd w:id="16"/>
    </w:p>
    <w:bookmarkEnd w:id="13"/>
    <w:p w:rsidR="00C37240" w:rsidRDefault="00C37240" w:rsidP="00C37240">
      <w:pPr>
        <w:pStyle w:val="Text2"/>
        <w:ind w:left="0"/>
        <w:rPr>
          <w:rFonts w:ascii="Times New Roman" w:hAnsi="Times New Roman"/>
          <w:sz w:val="22"/>
          <w:szCs w:val="22"/>
        </w:rPr>
      </w:pPr>
      <w:r>
        <w:rPr>
          <w:rFonts w:ascii="Times New Roman" w:hAnsi="Times New Roman"/>
          <w:sz w:val="22"/>
          <w:szCs w:val="22"/>
        </w:rPr>
        <w:t>The project STRASS was designed by partners that have a long history of collaboration</w:t>
      </w:r>
      <w:r w:rsidR="002D165E">
        <w:rPr>
          <w:rFonts w:ascii="Times New Roman" w:hAnsi="Times New Roman"/>
          <w:sz w:val="22"/>
          <w:szCs w:val="22"/>
        </w:rPr>
        <w:t xml:space="preserve">, namely </w:t>
      </w:r>
      <w:r w:rsidRPr="00C37240">
        <w:rPr>
          <w:rFonts w:ascii="Times New Roman" w:hAnsi="Times New Roman"/>
          <w:sz w:val="22"/>
          <w:szCs w:val="22"/>
        </w:rPr>
        <w:t>ATEI, EEAE and AUTH on radiological measurements and simulation</w:t>
      </w:r>
      <w:r>
        <w:rPr>
          <w:rFonts w:ascii="Times New Roman" w:hAnsi="Times New Roman"/>
          <w:sz w:val="22"/>
          <w:szCs w:val="22"/>
        </w:rPr>
        <w:t>,</w:t>
      </w:r>
      <w:r w:rsidRPr="00C37240">
        <w:rPr>
          <w:rFonts w:ascii="Times New Roman" w:hAnsi="Times New Roman"/>
          <w:sz w:val="22"/>
          <w:szCs w:val="22"/>
        </w:rPr>
        <w:t xml:space="preserve"> ATEI and Faculty of Mechanical Engineering (MF)</w:t>
      </w:r>
      <w:r>
        <w:rPr>
          <w:rFonts w:ascii="Times New Roman" w:hAnsi="Times New Roman"/>
          <w:sz w:val="22"/>
          <w:szCs w:val="22"/>
        </w:rPr>
        <w:t xml:space="preserve"> </w:t>
      </w:r>
      <w:r w:rsidRPr="00C37240">
        <w:rPr>
          <w:rFonts w:ascii="Times New Roman" w:hAnsi="Times New Roman"/>
          <w:sz w:val="22"/>
          <w:szCs w:val="22"/>
        </w:rPr>
        <w:t>on accident risk estimation whilst PRD has experience on pollution dispersion and emergency response.</w:t>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r w:rsidRPr="00C37240">
        <w:rPr>
          <w:rFonts w:ascii="Times New Roman" w:hAnsi="Times New Roman"/>
          <w:sz w:val="22"/>
          <w:szCs w:val="22"/>
        </w:rPr>
        <w:tab/>
      </w:r>
    </w:p>
    <w:p w:rsidR="00582243" w:rsidRPr="00C63FB6" w:rsidRDefault="00582243" w:rsidP="00582243">
      <w:pPr>
        <w:pStyle w:val="Text2"/>
        <w:ind w:left="0"/>
        <w:jc w:val="left"/>
        <w:rPr>
          <w:rFonts w:ascii="Times New Roman" w:hAnsi="Times New Roman"/>
          <w:sz w:val="22"/>
          <w:szCs w:val="22"/>
        </w:rPr>
      </w:pPr>
      <w:r w:rsidRPr="00C63FB6">
        <w:rPr>
          <w:rFonts w:ascii="Times New Roman" w:hAnsi="Times New Roman"/>
          <w:sz w:val="22"/>
          <w:szCs w:val="22"/>
        </w:rPr>
        <w:t>The following assumptions can be made in order to reduce the risks related to delay or non-realization of the activities, subject to this Terms of Reference:</w:t>
      </w:r>
    </w:p>
    <w:p w:rsidR="002D165E" w:rsidRPr="002D165E" w:rsidRDefault="002D165E" w:rsidP="002D165E">
      <w:pPr>
        <w:pStyle w:val="ListParagraph"/>
        <w:numPr>
          <w:ilvl w:val="0"/>
          <w:numId w:val="25"/>
        </w:numPr>
        <w:rPr>
          <w:rFonts w:ascii="Times New Roman" w:hAnsi="Times New Roman"/>
        </w:rPr>
      </w:pPr>
      <w:r w:rsidRPr="002D165E">
        <w:rPr>
          <w:rFonts w:ascii="Times New Roman" w:hAnsi="Times New Roman"/>
        </w:rPr>
        <w:t>Full cooperation between the Contracting Authority and the Contractor in view to fulfil the tasks on time, in quality required and within the budget limitation</w:t>
      </w:r>
      <w:r>
        <w:rPr>
          <w:rFonts w:ascii="Times New Roman" w:hAnsi="Times New Roman"/>
        </w:rPr>
        <w:t>;</w:t>
      </w:r>
    </w:p>
    <w:p w:rsidR="00B2173F" w:rsidRDefault="00B2173F" w:rsidP="005563FF">
      <w:pPr>
        <w:pStyle w:val="ListParagraph"/>
        <w:numPr>
          <w:ilvl w:val="0"/>
          <w:numId w:val="25"/>
        </w:numPr>
        <w:rPr>
          <w:rFonts w:ascii="Times New Roman" w:hAnsi="Times New Roman"/>
        </w:rPr>
      </w:pPr>
      <w:r>
        <w:rPr>
          <w:rFonts w:ascii="Times New Roman" w:hAnsi="Times New Roman"/>
        </w:rPr>
        <w:t xml:space="preserve">Strong collaboration </w:t>
      </w:r>
      <w:r w:rsidR="002D165E">
        <w:rPr>
          <w:rFonts w:ascii="Times New Roman" w:hAnsi="Times New Roman"/>
        </w:rPr>
        <w:t>and knowledge exchange between</w:t>
      </w:r>
      <w:r>
        <w:rPr>
          <w:rFonts w:ascii="Times New Roman" w:hAnsi="Times New Roman"/>
        </w:rPr>
        <w:t xml:space="preserve"> project partners;</w:t>
      </w:r>
    </w:p>
    <w:p w:rsidR="005563FF" w:rsidRPr="005563FF" w:rsidRDefault="00D409D9" w:rsidP="005563FF">
      <w:pPr>
        <w:pStyle w:val="ListParagraph"/>
        <w:numPr>
          <w:ilvl w:val="0"/>
          <w:numId w:val="25"/>
        </w:numPr>
        <w:rPr>
          <w:rFonts w:ascii="Times New Roman" w:hAnsi="Times New Roman"/>
        </w:rPr>
      </w:pPr>
      <w:r>
        <w:rPr>
          <w:rFonts w:ascii="Times New Roman" w:hAnsi="Times New Roman"/>
        </w:rPr>
        <w:t>The Contracting Authority will ensure timely and complete access to the relevant documents, other information and staff related to projects</w:t>
      </w:r>
      <w:r w:rsidR="00582243" w:rsidRPr="00582243">
        <w:rPr>
          <w:rFonts w:ascii="Times New Roman" w:hAnsi="Times New Roman"/>
        </w:rPr>
        <w:t>;</w:t>
      </w:r>
    </w:p>
    <w:p w:rsidR="00D81857" w:rsidRDefault="00975C1A" w:rsidP="005563FF">
      <w:pPr>
        <w:pStyle w:val="ListParagraph"/>
        <w:numPr>
          <w:ilvl w:val="0"/>
          <w:numId w:val="25"/>
        </w:numPr>
        <w:rPr>
          <w:rFonts w:ascii="Times New Roman" w:hAnsi="Times New Roman"/>
        </w:rPr>
      </w:pPr>
      <w:r>
        <w:rPr>
          <w:rFonts w:ascii="Times New Roman" w:hAnsi="Times New Roman"/>
        </w:rPr>
        <w:t xml:space="preserve">Clear understanding of the contract </w:t>
      </w:r>
      <w:r w:rsidR="004F27E7">
        <w:rPr>
          <w:rFonts w:ascii="Times New Roman" w:hAnsi="Times New Roman"/>
        </w:rPr>
        <w:t>purpose</w:t>
      </w:r>
      <w:r w:rsidR="002D165E">
        <w:rPr>
          <w:rFonts w:ascii="Times New Roman" w:hAnsi="Times New Roman"/>
        </w:rPr>
        <w:t xml:space="preserve"> and tasks on behalf of the Contractor</w:t>
      </w:r>
      <w:r w:rsidR="004F27E7">
        <w:rPr>
          <w:rFonts w:ascii="Times New Roman" w:hAnsi="Times New Roman"/>
        </w:rPr>
        <w:t>;</w:t>
      </w:r>
    </w:p>
    <w:p w:rsidR="005563FF" w:rsidRPr="005563FF" w:rsidRDefault="005563FF" w:rsidP="005563FF">
      <w:pPr>
        <w:pStyle w:val="ListParagraph"/>
        <w:rPr>
          <w:rFonts w:ascii="Times New Roman" w:hAnsi="Times New Roman"/>
        </w:rPr>
      </w:pPr>
    </w:p>
    <w:p w:rsidR="00D81857" w:rsidRPr="00E83EC7" w:rsidRDefault="00D81857" w:rsidP="00600330">
      <w:pPr>
        <w:pStyle w:val="Heading2"/>
      </w:pPr>
      <w:bookmarkStart w:id="17" w:name="_Toc424210166"/>
      <w:r w:rsidRPr="00600330">
        <w:t>Risks</w:t>
      </w:r>
      <w:bookmarkEnd w:id="17"/>
    </w:p>
    <w:p w:rsidR="00D81857" w:rsidRPr="00CB47C5" w:rsidRDefault="00780608" w:rsidP="008D141B">
      <w:pPr>
        <w:rPr>
          <w:rFonts w:ascii="Times New Roman" w:hAnsi="Times New Roman"/>
          <w:sz w:val="22"/>
          <w:szCs w:val="22"/>
        </w:rPr>
      </w:pPr>
      <w:r w:rsidRPr="00CB47C5">
        <w:rPr>
          <w:rFonts w:ascii="Times New Roman" w:hAnsi="Times New Roman"/>
          <w:sz w:val="22"/>
          <w:szCs w:val="22"/>
        </w:rPr>
        <w:t>The following risks can be foreseen for this contract:</w:t>
      </w:r>
    </w:p>
    <w:p w:rsidR="00780608" w:rsidRPr="00CB47C5" w:rsidRDefault="006F079E" w:rsidP="00780608">
      <w:pPr>
        <w:pStyle w:val="ListParagraph"/>
        <w:numPr>
          <w:ilvl w:val="0"/>
          <w:numId w:val="25"/>
        </w:numPr>
        <w:rPr>
          <w:rFonts w:ascii="Times New Roman" w:hAnsi="Times New Roman"/>
        </w:rPr>
      </w:pPr>
      <w:r>
        <w:rPr>
          <w:rFonts w:ascii="Times New Roman" w:hAnsi="Times New Roman"/>
        </w:rPr>
        <w:t>Eventual changes to the work plan and/or disruption of information flow between project partner</w:t>
      </w:r>
      <w:r w:rsidR="00600330">
        <w:rPr>
          <w:rFonts w:ascii="Times New Roman" w:hAnsi="Times New Roman"/>
        </w:rPr>
        <w:t>s</w:t>
      </w:r>
      <w:r w:rsidR="00780608" w:rsidRPr="00CB47C5">
        <w:rPr>
          <w:rFonts w:ascii="Times New Roman" w:hAnsi="Times New Roman"/>
        </w:rPr>
        <w:t>;</w:t>
      </w:r>
    </w:p>
    <w:p w:rsidR="00780608" w:rsidRPr="00CB47C5" w:rsidRDefault="00780608" w:rsidP="008D141B">
      <w:pPr>
        <w:rPr>
          <w:rFonts w:ascii="Times New Roman" w:hAnsi="Times New Roman"/>
          <w:sz w:val="22"/>
          <w:szCs w:val="22"/>
        </w:rPr>
      </w:pPr>
    </w:p>
    <w:p w:rsidR="00D81857" w:rsidRPr="0063749B" w:rsidRDefault="00D81857" w:rsidP="008A65FE">
      <w:pPr>
        <w:pStyle w:val="Heading1"/>
      </w:pPr>
      <w:bookmarkStart w:id="18" w:name="_Toc424210167"/>
      <w:r w:rsidRPr="0063749B">
        <w:t>SCOPE OF THE WORK</w:t>
      </w:r>
      <w:bookmarkEnd w:id="18"/>
    </w:p>
    <w:p w:rsidR="00D81857" w:rsidRPr="0063749B" w:rsidRDefault="00D81857" w:rsidP="00600330">
      <w:pPr>
        <w:pStyle w:val="Heading2"/>
      </w:pPr>
      <w:bookmarkStart w:id="19" w:name="_Toc424210168"/>
      <w:r w:rsidRPr="0063749B">
        <w:t>General</w:t>
      </w:r>
      <w:bookmarkEnd w:id="19"/>
    </w:p>
    <w:p w:rsidR="00D81857" w:rsidRPr="00600330" w:rsidRDefault="00D81857" w:rsidP="00600330">
      <w:pPr>
        <w:pStyle w:val="Heading3"/>
      </w:pPr>
      <w:r w:rsidRPr="00600330">
        <w:t xml:space="preserve">Description of the </w:t>
      </w:r>
      <w:r w:rsidR="002E468E" w:rsidRPr="00600330">
        <w:t>assignment</w:t>
      </w:r>
    </w:p>
    <w:p w:rsidR="0067667B" w:rsidRDefault="0067667B" w:rsidP="00600330">
      <w:pPr>
        <w:pStyle w:val="Heading3"/>
      </w:pPr>
      <w:r w:rsidRPr="0067667B">
        <w:t>The scope of the contract can be described by the foreseen activities of the contractors:</w:t>
      </w:r>
    </w:p>
    <w:p w:rsidR="006836F2" w:rsidRPr="006836F2" w:rsidRDefault="006836F2" w:rsidP="006836F2">
      <w:pPr>
        <w:pStyle w:val="ListParagraph"/>
        <w:numPr>
          <w:ilvl w:val="0"/>
          <w:numId w:val="39"/>
        </w:numPr>
        <w:rPr>
          <w:rFonts w:ascii="Times New Roman" w:hAnsi="Times New Roman"/>
        </w:rPr>
      </w:pPr>
      <w:r w:rsidRPr="006836F2">
        <w:rPr>
          <w:rFonts w:ascii="Times New Roman" w:hAnsi="Times New Roman"/>
        </w:rPr>
        <w:t xml:space="preserve">Preform massive-scale and complex computing to ensure </w:t>
      </w:r>
      <w:r w:rsidR="00600330" w:rsidRPr="00600330">
        <w:rPr>
          <w:rFonts w:ascii="Times New Roman" w:hAnsi="Times New Roman"/>
        </w:rPr>
        <w:t>quality control of the computational Grid</w:t>
      </w:r>
      <w:r w:rsidR="00600330">
        <w:rPr>
          <w:rFonts w:ascii="Times New Roman" w:hAnsi="Times New Roman"/>
        </w:rPr>
        <w:t>;</w:t>
      </w:r>
    </w:p>
    <w:p w:rsidR="0067667B" w:rsidRPr="006836F2" w:rsidRDefault="0067667B" w:rsidP="006836F2">
      <w:pPr>
        <w:pStyle w:val="ListParagraph"/>
        <w:numPr>
          <w:ilvl w:val="0"/>
          <w:numId w:val="39"/>
        </w:numPr>
        <w:rPr>
          <w:rFonts w:ascii="Times New Roman" w:hAnsi="Times New Roman"/>
        </w:rPr>
      </w:pPr>
      <w:r w:rsidRPr="006836F2">
        <w:rPr>
          <w:rFonts w:ascii="Times New Roman" w:hAnsi="Times New Roman"/>
        </w:rPr>
        <w:t>Certain dangerous points of the roadway should be located. These are points where car</w:t>
      </w:r>
      <w:r w:rsidR="00D50F07">
        <w:rPr>
          <w:rFonts w:ascii="Times New Roman" w:hAnsi="Times New Roman"/>
        </w:rPr>
        <w:t>/vehicles</w:t>
      </w:r>
      <w:r w:rsidRPr="006836F2">
        <w:rPr>
          <w:rFonts w:ascii="Times New Roman" w:hAnsi="Times New Roman"/>
        </w:rPr>
        <w:t xml:space="preserve"> accidents are most probable due to various reasons, like land sliding, weather conditions, road condition, vehicle condition etc. Vehicles used to transport dangerous or hazardous goods </w:t>
      </w:r>
      <w:r w:rsidR="00D50F07">
        <w:rPr>
          <w:rFonts w:ascii="Times New Roman" w:hAnsi="Times New Roman"/>
        </w:rPr>
        <w:t>should be considered</w:t>
      </w:r>
      <w:r w:rsidRPr="006836F2">
        <w:rPr>
          <w:rFonts w:ascii="Times New Roman" w:hAnsi="Times New Roman"/>
        </w:rPr>
        <w:t xml:space="preserve">. Safe Vehicles Conditions (SVC) of the transported trucks (TIR) </w:t>
      </w:r>
      <w:r w:rsidR="00730CF0">
        <w:rPr>
          <w:rFonts w:ascii="Times New Roman" w:hAnsi="Times New Roman"/>
        </w:rPr>
        <w:t>should</w:t>
      </w:r>
      <w:r w:rsidRPr="006836F2">
        <w:rPr>
          <w:rFonts w:ascii="Times New Roman" w:hAnsi="Times New Roman"/>
        </w:rPr>
        <w:t xml:space="preserve"> be identify</w:t>
      </w:r>
      <w:r w:rsidR="006836F2" w:rsidRPr="006836F2">
        <w:rPr>
          <w:rFonts w:ascii="Times New Roman" w:hAnsi="Times New Roman"/>
        </w:rPr>
        <w:t>;</w:t>
      </w:r>
    </w:p>
    <w:p w:rsidR="0067667B" w:rsidRPr="006836F2" w:rsidRDefault="00730CF0" w:rsidP="006836F2">
      <w:pPr>
        <w:pStyle w:val="ListParagraph"/>
        <w:numPr>
          <w:ilvl w:val="0"/>
          <w:numId w:val="39"/>
        </w:numPr>
        <w:rPr>
          <w:rFonts w:ascii="Times New Roman" w:hAnsi="Times New Roman"/>
        </w:rPr>
      </w:pPr>
      <w:r>
        <w:rPr>
          <w:rFonts w:ascii="Times New Roman" w:hAnsi="Times New Roman"/>
        </w:rPr>
        <w:t>Estimate</w:t>
      </w:r>
      <w:r w:rsidR="0067667B" w:rsidRPr="006836F2">
        <w:rPr>
          <w:rFonts w:ascii="Times New Roman" w:hAnsi="Times New Roman"/>
        </w:rPr>
        <w:t xml:space="preserve"> traffic accident risk causing a radiological incident. Different types of traffic accidents should be considered like fire, split of liquid radioactive source etc and estimations about the pollution, dispersion and exposure of people involved in the accident should be performed</w:t>
      </w:r>
      <w:r w:rsidR="006836F2" w:rsidRPr="006836F2">
        <w:rPr>
          <w:rFonts w:ascii="Times New Roman" w:hAnsi="Times New Roman"/>
        </w:rPr>
        <w:t>;</w:t>
      </w:r>
      <w:r w:rsidR="0067667B" w:rsidRPr="006836F2">
        <w:rPr>
          <w:rFonts w:ascii="Times New Roman" w:hAnsi="Times New Roman"/>
        </w:rPr>
        <w:t xml:space="preserve"> </w:t>
      </w:r>
    </w:p>
    <w:p w:rsidR="0067667B" w:rsidRPr="006836F2" w:rsidRDefault="0067667B" w:rsidP="006836F2">
      <w:pPr>
        <w:pStyle w:val="ListParagraph"/>
        <w:numPr>
          <w:ilvl w:val="0"/>
          <w:numId w:val="39"/>
        </w:numPr>
        <w:rPr>
          <w:rFonts w:ascii="Times New Roman" w:hAnsi="Times New Roman"/>
        </w:rPr>
      </w:pPr>
      <w:r w:rsidRPr="006836F2">
        <w:rPr>
          <w:rFonts w:ascii="Times New Roman" w:hAnsi="Times New Roman"/>
        </w:rPr>
        <w:t>Estimate radiological risks and perform dose rate calculations</w:t>
      </w:r>
      <w:r w:rsidR="006836F2" w:rsidRPr="006836F2">
        <w:rPr>
          <w:rFonts w:ascii="Times New Roman" w:hAnsi="Times New Roman"/>
        </w:rPr>
        <w:t>;</w:t>
      </w:r>
    </w:p>
    <w:p w:rsidR="0067667B" w:rsidRPr="006836F2" w:rsidRDefault="0067667B" w:rsidP="006836F2">
      <w:pPr>
        <w:pStyle w:val="ListParagraph"/>
        <w:numPr>
          <w:ilvl w:val="0"/>
          <w:numId w:val="39"/>
        </w:numPr>
        <w:rPr>
          <w:rFonts w:ascii="Times New Roman" w:hAnsi="Times New Roman"/>
        </w:rPr>
      </w:pPr>
      <w:r w:rsidRPr="006836F2">
        <w:rPr>
          <w:rFonts w:ascii="Times New Roman" w:hAnsi="Times New Roman"/>
        </w:rPr>
        <w:t>Estimate probable pollution of the environment</w:t>
      </w:r>
      <w:r w:rsidR="006836F2" w:rsidRPr="006836F2">
        <w:rPr>
          <w:rFonts w:ascii="Times New Roman" w:hAnsi="Times New Roman"/>
        </w:rPr>
        <w:t>;</w:t>
      </w:r>
    </w:p>
    <w:p w:rsidR="0067667B" w:rsidRPr="006836F2" w:rsidRDefault="0067667B" w:rsidP="006836F2">
      <w:pPr>
        <w:pStyle w:val="ListParagraph"/>
        <w:numPr>
          <w:ilvl w:val="0"/>
          <w:numId w:val="39"/>
        </w:numPr>
        <w:rPr>
          <w:rFonts w:ascii="Times New Roman" w:hAnsi="Times New Roman"/>
        </w:rPr>
      </w:pPr>
      <w:r w:rsidRPr="006836F2">
        <w:rPr>
          <w:rFonts w:ascii="Times New Roman" w:hAnsi="Times New Roman"/>
        </w:rPr>
        <w:t>Suggestions on how to handle all these situations minimizing the risks for people involved</w:t>
      </w:r>
      <w:r w:rsidR="006836F2" w:rsidRPr="006836F2">
        <w:rPr>
          <w:rFonts w:ascii="Times New Roman" w:hAnsi="Times New Roman"/>
        </w:rPr>
        <w:t>;</w:t>
      </w:r>
    </w:p>
    <w:p w:rsidR="0067667B" w:rsidRPr="0067667B" w:rsidRDefault="0067667B" w:rsidP="0067667B">
      <w:pPr>
        <w:spacing w:after="0"/>
        <w:rPr>
          <w:rFonts w:ascii="Times New Roman" w:hAnsi="Times New Roman"/>
        </w:rPr>
      </w:pPr>
    </w:p>
    <w:p w:rsidR="00D81857" w:rsidRPr="0063749B" w:rsidRDefault="00B066C5" w:rsidP="00600330">
      <w:pPr>
        <w:pStyle w:val="Heading3"/>
      </w:pPr>
      <w:r w:rsidRPr="0063749B">
        <w:t>Geographical</w:t>
      </w:r>
      <w:r w:rsidR="00D81857" w:rsidRPr="0063749B">
        <w:t xml:space="preserve"> area to be covered</w:t>
      </w:r>
    </w:p>
    <w:p w:rsidR="005B7D47" w:rsidRPr="00BE0237" w:rsidRDefault="00975C1A" w:rsidP="00BE0237">
      <w:pPr>
        <w:pStyle w:val="Heading3"/>
        <w:numPr>
          <w:ilvl w:val="0"/>
          <w:numId w:val="0"/>
        </w:numPr>
        <w:rPr>
          <w:b w:val="0"/>
        </w:rPr>
      </w:pPr>
      <w:proofErr w:type="gramStart"/>
      <w:r w:rsidRPr="00BE0237">
        <w:rPr>
          <w:b w:val="0"/>
        </w:rPr>
        <w:t>Republic North Macedonia</w:t>
      </w:r>
      <w:r w:rsidR="006F079E" w:rsidRPr="00BE0237">
        <w:rPr>
          <w:b w:val="0"/>
        </w:rPr>
        <w:t xml:space="preserve"> and Republic of Greece</w:t>
      </w:r>
      <w:r w:rsidRPr="00BE0237">
        <w:rPr>
          <w:b w:val="0"/>
        </w:rPr>
        <w:t>.</w:t>
      </w:r>
      <w:proofErr w:type="gramEnd"/>
    </w:p>
    <w:p w:rsidR="00D81857" w:rsidRPr="00600330" w:rsidRDefault="00D81857" w:rsidP="00600330">
      <w:pPr>
        <w:pStyle w:val="Heading3"/>
      </w:pPr>
      <w:r w:rsidRPr="00600330">
        <w:t>Target grou</w:t>
      </w:r>
      <w:r w:rsidR="00DD0B2C" w:rsidRPr="00600330">
        <w:t>ps</w:t>
      </w:r>
    </w:p>
    <w:p w:rsidR="00D81857" w:rsidRDefault="006F079E" w:rsidP="008D141B">
      <w:pPr>
        <w:rPr>
          <w:rFonts w:ascii="Times New Roman" w:hAnsi="Times New Roman"/>
          <w:sz w:val="22"/>
          <w:szCs w:val="22"/>
        </w:rPr>
      </w:pPr>
      <w:r w:rsidRPr="006F079E">
        <w:rPr>
          <w:rFonts w:ascii="Times New Roman" w:hAnsi="Times New Roman"/>
          <w:sz w:val="22"/>
          <w:szCs w:val="22"/>
        </w:rPr>
        <w:t>The main groups targeted by the project activities are: Customs; border police; drivers; active citizens aware of hazardous materials transportations and health risks; public health advocacy groups; local communities that will be protected from dispersion of pollution after an accident and finally engineers involved in all stages of transportation.</w:t>
      </w:r>
    </w:p>
    <w:p w:rsidR="008263C2" w:rsidRPr="00600330" w:rsidRDefault="008263C2" w:rsidP="00600330">
      <w:pPr>
        <w:pStyle w:val="Heading2"/>
      </w:pPr>
      <w:r w:rsidRPr="00600330">
        <w:t>Specific work</w:t>
      </w:r>
    </w:p>
    <w:p w:rsidR="00E2010F" w:rsidRDefault="00E2010F" w:rsidP="008263C2">
      <w:pPr>
        <w:rPr>
          <w:rFonts w:ascii="Times New Roman" w:hAnsi="Times New Roman"/>
          <w:sz w:val="22"/>
          <w:szCs w:val="22"/>
        </w:rPr>
      </w:pPr>
      <w:r w:rsidRPr="00E772AC">
        <w:rPr>
          <w:rFonts w:ascii="Times New Roman" w:hAnsi="Times New Roman"/>
          <w:sz w:val="22"/>
          <w:szCs w:val="22"/>
        </w:rPr>
        <w:t>The following</w:t>
      </w:r>
      <w:r w:rsidR="00CA7163" w:rsidRPr="00E772AC">
        <w:rPr>
          <w:rFonts w:ascii="Times New Roman" w:hAnsi="Times New Roman"/>
          <w:sz w:val="22"/>
          <w:szCs w:val="22"/>
        </w:rPr>
        <w:t xml:space="preserve"> </w:t>
      </w:r>
      <w:r w:rsidR="00D81857" w:rsidRPr="00E772AC">
        <w:rPr>
          <w:rFonts w:ascii="Times New Roman" w:hAnsi="Times New Roman"/>
          <w:sz w:val="22"/>
          <w:szCs w:val="22"/>
        </w:rPr>
        <w:t xml:space="preserve">tasks </w:t>
      </w:r>
      <w:r w:rsidRPr="00E772AC">
        <w:rPr>
          <w:rFonts w:ascii="Times New Roman" w:hAnsi="Times New Roman"/>
          <w:sz w:val="22"/>
          <w:szCs w:val="22"/>
        </w:rPr>
        <w:t>should</w:t>
      </w:r>
      <w:r w:rsidR="00D81857" w:rsidRPr="00E772AC">
        <w:rPr>
          <w:rFonts w:ascii="Times New Roman" w:hAnsi="Times New Roman"/>
          <w:sz w:val="22"/>
          <w:szCs w:val="22"/>
        </w:rPr>
        <w:t xml:space="preserve"> be undertaken in order to achieve the contract </w:t>
      </w:r>
      <w:r w:rsidR="009C11D6" w:rsidRPr="00E772AC">
        <w:rPr>
          <w:rFonts w:ascii="Times New Roman" w:hAnsi="Times New Roman"/>
          <w:sz w:val="22"/>
          <w:szCs w:val="22"/>
        </w:rPr>
        <w:t>results</w:t>
      </w:r>
      <w:r w:rsidRPr="00E772AC">
        <w:rPr>
          <w:rFonts w:ascii="Times New Roman" w:hAnsi="Times New Roman"/>
          <w:sz w:val="22"/>
          <w:szCs w:val="22"/>
        </w:rPr>
        <w:t>:</w:t>
      </w:r>
    </w:p>
    <w:p w:rsidR="00B07815" w:rsidRPr="00600330" w:rsidRDefault="00B07815" w:rsidP="008263C2">
      <w:pPr>
        <w:rPr>
          <w:rFonts w:ascii="Times New Roman" w:hAnsi="Times New Roman"/>
          <w:sz w:val="22"/>
          <w:szCs w:val="22"/>
        </w:rPr>
      </w:pPr>
      <w:r w:rsidRPr="00600330">
        <w:rPr>
          <w:rFonts w:ascii="Times New Roman" w:hAnsi="Times New Roman"/>
          <w:sz w:val="22"/>
          <w:szCs w:val="22"/>
        </w:rPr>
        <w:t>Task 1 (defined as deliverable D</w:t>
      </w:r>
      <w:r w:rsidR="00015DFA" w:rsidRPr="00600330">
        <w:rPr>
          <w:rFonts w:ascii="Times New Roman" w:hAnsi="Times New Roman"/>
          <w:sz w:val="22"/>
          <w:szCs w:val="22"/>
        </w:rPr>
        <w:t>3</w:t>
      </w:r>
      <w:r w:rsidRPr="00600330">
        <w:rPr>
          <w:rFonts w:ascii="Times New Roman" w:hAnsi="Times New Roman"/>
          <w:sz w:val="22"/>
          <w:szCs w:val="22"/>
        </w:rPr>
        <w:t>.</w:t>
      </w:r>
      <w:r w:rsidR="00015DFA" w:rsidRPr="00600330">
        <w:rPr>
          <w:rFonts w:ascii="Times New Roman" w:hAnsi="Times New Roman"/>
          <w:sz w:val="22"/>
          <w:szCs w:val="22"/>
        </w:rPr>
        <w:t>5</w:t>
      </w:r>
      <w:r w:rsidRPr="00600330">
        <w:rPr>
          <w:rFonts w:ascii="Times New Roman" w:hAnsi="Times New Roman"/>
          <w:sz w:val="22"/>
          <w:szCs w:val="22"/>
        </w:rPr>
        <w:t>.</w:t>
      </w:r>
      <w:r w:rsidR="00015DFA" w:rsidRPr="00600330">
        <w:rPr>
          <w:rFonts w:ascii="Times New Roman" w:hAnsi="Times New Roman"/>
          <w:sz w:val="22"/>
          <w:szCs w:val="22"/>
        </w:rPr>
        <w:t>2</w:t>
      </w:r>
      <w:r w:rsidRPr="00600330">
        <w:rPr>
          <w:rFonts w:ascii="Times New Roman" w:hAnsi="Times New Roman"/>
          <w:sz w:val="22"/>
          <w:szCs w:val="22"/>
        </w:rPr>
        <w:t xml:space="preserve"> in the project)</w:t>
      </w:r>
    </w:p>
    <w:p w:rsidR="0075789D" w:rsidRPr="0075789D" w:rsidRDefault="0075789D" w:rsidP="0075789D">
      <w:pPr>
        <w:spacing w:after="60"/>
        <w:ind w:left="737" w:hanging="397"/>
        <w:rPr>
          <w:rFonts w:ascii="Times New Roman" w:hAnsi="Times New Roman"/>
          <w:sz w:val="22"/>
          <w:szCs w:val="22"/>
        </w:rPr>
      </w:pPr>
      <w:r w:rsidRPr="0075789D">
        <w:rPr>
          <w:rFonts w:ascii="Times New Roman" w:hAnsi="Times New Roman"/>
          <w:sz w:val="22"/>
          <w:szCs w:val="22"/>
        </w:rPr>
        <w:t>•</w:t>
      </w:r>
      <w:r w:rsidRPr="0075789D">
        <w:rPr>
          <w:rFonts w:ascii="Times New Roman" w:hAnsi="Times New Roman"/>
          <w:sz w:val="22"/>
          <w:szCs w:val="22"/>
        </w:rPr>
        <w:tab/>
      </w:r>
      <w:bookmarkStart w:id="20" w:name="_Hlk37792918"/>
      <w:proofErr w:type="gramStart"/>
      <w:r w:rsidR="00262B73" w:rsidRPr="00262B73">
        <w:rPr>
          <w:rFonts w:ascii="Times New Roman" w:hAnsi="Times New Roman"/>
          <w:sz w:val="22"/>
          <w:szCs w:val="22"/>
        </w:rPr>
        <w:t>quality</w:t>
      </w:r>
      <w:proofErr w:type="gramEnd"/>
      <w:r w:rsidR="00262B73" w:rsidRPr="00262B73">
        <w:rPr>
          <w:rFonts w:ascii="Times New Roman" w:hAnsi="Times New Roman"/>
          <w:sz w:val="22"/>
          <w:szCs w:val="22"/>
        </w:rPr>
        <w:t xml:space="preserve"> control of the computational grid</w:t>
      </w:r>
      <w:r w:rsidR="00CF5BD5">
        <w:rPr>
          <w:rFonts w:ascii="Times New Roman" w:hAnsi="Times New Roman"/>
          <w:sz w:val="22"/>
          <w:szCs w:val="22"/>
        </w:rPr>
        <w:t>;</w:t>
      </w:r>
    </w:p>
    <w:bookmarkEnd w:id="20"/>
    <w:p w:rsidR="00015DFA" w:rsidRDefault="00015DFA" w:rsidP="0030139C">
      <w:pPr>
        <w:spacing w:after="60"/>
        <w:ind w:left="737" w:hanging="397"/>
        <w:rPr>
          <w:rFonts w:ascii="Times New Roman" w:hAnsi="Times New Roman"/>
          <w:sz w:val="22"/>
          <w:szCs w:val="22"/>
        </w:rPr>
      </w:pPr>
    </w:p>
    <w:p w:rsidR="00B07815" w:rsidRDefault="00B07815" w:rsidP="00015DFA">
      <w:pPr>
        <w:spacing w:after="60"/>
        <w:ind w:left="397" w:hanging="397"/>
        <w:rPr>
          <w:rFonts w:ascii="Times New Roman" w:hAnsi="Times New Roman"/>
          <w:sz w:val="22"/>
          <w:szCs w:val="22"/>
        </w:rPr>
      </w:pPr>
      <w:r>
        <w:rPr>
          <w:rFonts w:ascii="Times New Roman" w:hAnsi="Times New Roman"/>
          <w:sz w:val="22"/>
          <w:szCs w:val="22"/>
        </w:rPr>
        <w:t xml:space="preserve">Task 2 (defined as deliverable </w:t>
      </w:r>
      <w:r w:rsidRPr="00B07815">
        <w:rPr>
          <w:rFonts w:ascii="Times New Roman" w:hAnsi="Times New Roman"/>
          <w:sz w:val="22"/>
          <w:szCs w:val="22"/>
        </w:rPr>
        <w:t>D</w:t>
      </w:r>
      <w:r w:rsidR="00015DFA">
        <w:rPr>
          <w:rFonts w:ascii="Times New Roman" w:hAnsi="Times New Roman"/>
          <w:sz w:val="22"/>
          <w:szCs w:val="22"/>
        </w:rPr>
        <w:t>4.5.</w:t>
      </w:r>
      <w:r w:rsidR="003C3171">
        <w:rPr>
          <w:rFonts w:ascii="Times New Roman" w:hAnsi="Times New Roman"/>
          <w:sz w:val="22"/>
          <w:szCs w:val="22"/>
          <w:lang w:val="mk-MK"/>
        </w:rPr>
        <w:t>2</w:t>
      </w:r>
      <w:r>
        <w:rPr>
          <w:rFonts w:ascii="Times New Roman" w:hAnsi="Times New Roman"/>
          <w:sz w:val="22"/>
          <w:szCs w:val="22"/>
        </w:rPr>
        <w:t xml:space="preserve"> in the project)</w:t>
      </w:r>
    </w:p>
    <w:p w:rsidR="00AB7E7B" w:rsidRPr="00AB7E7B" w:rsidRDefault="00AB7E7B" w:rsidP="00AB7E7B">
      <w:pPr>
        <w:spacing w:after="60"/>
        <w:ind w:left="397" w:hanging="397"/>
        <w:rPr>
          <w:rFonts w:ascii="Times New Roman" w:hAnsi="Times New Roman"/>
          <w:sz w:val="22"/>
          <w:szCs w:val="22"/>
        </w:rPr>
      </w:pPr>
    </w:p>
    <w:p w:rsidR="00AB7E7B" w:rsidRPr="00AB7E7B" w:rsidRDefault="00AB7E7B" w:rsidP="00AB7E7B">
      <w:pPr>
        <w:spacing w:after="60"/>
        <w:ind w:left="794" w:hanging="397"/>
        <w:rPr>
          <w:rFonts w:ascii="Times New Roman" w:hAnsi="Times New Roman"/>
          <w:sz w:val="22"/>
          <w:szCs w:val="22"/>
        </w:rPr>
      </w:pPr>
      <w:r w:rsidRPr="00AB7E7B">
        <w:rPr>
          <w:rFonts w:ascii="Times New Roman" w:hAnsi="Times New Roman"/>
          <w:sz w:val="22"/>
          <w:szCs w:val="22"/>
        </w:rPr>
        <w:t>•</w:t>
      </w:r>
      <w:r w:rsidRPr="00AB7E7B">
        <w:rPr>
          <w:rFonts w:ascii="Times New Roman" w:hAnsi="Times New Roman"/>
          <w:sz w:val="22"/>
          <w:szCs w:val="22"/>
        </w:rPr>
        <w:tab/>
      </w:r>
      <w:proofErr w:type="gramStart"/>
      <w:r w:rsidR="009813B4">
        <w:rPr>
          <w:rFonts w:ascii="Times New Roman" w:hAnsi="Times New Roman"/>
          <w:sz w:val="22"/>
          <w:szCs w:val="22"/>
        </w:rPr>
        <w:t>to</w:t>
      </w:r>
      <w:proofErr w:type="gramEnd"/>
      <w:r w:rsidR="009813B4">
        <w:rPr>
          <w:rFonts w:ascii="Times New Roman" w:hAnsi="Times New Roman"/>
          <w:sz w:val="22"/>
          <w:szCs w:val="22"/>
        </w:rPr>
        <w:t xml:space="preserve"> </w:t>
      </w:r>
      <w:r w:rsidR="0040179F">
        <w:rPr>
          <w:rFonts w:ascii="Times New Roman" w:hAnsi="Times New Roman"/>
          <w:sz w:val="22"/>
          <w:szCs w:val="22"/>
        </w:rPr>
        <w:t xml:space="preserve">identify </w:t>
      </w:r>
      <w:r w:rsidR="0040179F" w:rsidRPr="0040179F">
        <w:rPr>
          <w:rFonts w:ascii="Times New Roman" w:hAnsi="Times New Roman"/>
          <w:sz w:val="22"/>
          <w:szCs w:val="22"/>
        </w:rPr>
        <w:t xml:space="preserve">differing road </w:t>
      </w:r>
      <w:r w:rsidR="00720E17" w:rsidRPr="0040179F">
        <w:rPr>
          <w:rFonts w:ascii="Times New Roman" w:hAnsi="Times New Roman"/>
          <w:sz w:val="22"/>
          <w:szCs w:val="22"/>
        </w:rPr>
        <w:t>network vulnerability</w:t>
      </w:r>
      <w:r w:rsidRPr="00AB7E7B">
        <w:rPr>
          <w:rFonts w:ascii="Times New Roman" w:hAnsi="Times New Roman"/>
          <w:sz w:val="22"/>
          <w:szCs w:val="22"/>
        </w:rPr>
        <w:t>;</w:t>
      </w:r>
    </w:p>
    <w:p w:rsidR="00AB7E7B" w:rsidRDefault="00AB7E7B" w:rsidP="00AB7E7B">
      <w:pPr>
        <w:spacing w:after="60"/>
        <w:ind w:left="794" w:hanging="397"/>
        <w:rPr>
          <w:rFonts w:ascii="Times New Roman" w:hAnsi="Times New Roman"/>
          <w:sz w:val="22"/>
          <w:szCs w:val="22"/>
        </w:rPr>
      </w:pPr>
      <w:r w:rsidRPr="00AB7E7B">
        <w:rPr>
          <w:rFonts w:ascii="Times New Roman" w:hAnsi="Times New Roman"/>
          <w:sz w:val="22"/>
          <w:szCs w:val="22"/>
        </w:rPr>
        <w:t>•</w:t>
      </w:r>
      <w:r w:rsidRPr="00AB7E7B">
        <w:rPr>
          <w:rFonts w:ascii="Times New Roman" w:hAnsi="Times New Roman"/>
          <w:sz w:val="22"/>
          <w:szCs w:val="22"/>
        </w:rPr>
        <w:tab/>
      </w:r>
      <w:proofErr w:type="gramStart"/>
      <w:r w:rsidR="002D48C4" w:rsidRPr="002D48C4">
        <w:rPr>
          <w:rFonts w:ascii="Times New Roman" w:hAnsi="Times New Roman"/>
          <w:sz w:val="22"/>
          <w:szCs w:val="22"/>
        </w:rPr>
        <w:t>to</w:t>
      </w:r>
      <w:proofErr w:type="gramEnd"/>
      <w:r w:rsidR="002D48C4" w:rsidRPr="002D48C4">
        <w:rPr>
          <w:rFonts w:ascii="Times New Roman" w:hAnsi="Times New Roman"/>
          <w:sz w:val="22"/>
          <w:szCs w:val="22"/>
        </w:rPr>
        <w:t xml:space="preserve"> depict points in the </w:t>
      </w:r>
      <w:r w:rsidR="0040179F" w:rsidRPr="002D48C4">
        <w:rPr>
          <w:rFonts w:ascii="Times New Roman" w:hAnsi="Times New Roman"/>
          <w:sz w:val="22"/>
          <w:szCs w:val="22"/>
        </w:rPr>
        <w:t>cross-border</w:t>
      </w:r>
      <w:r w:rsidR="002D48C4" w:rsidRPr="002D48C4">
        <w:rPr>
          <w:rFonts w:ascii="Times New Roman" w:hAnsi="Times New Roman"/>
          <w:sz w:val="22"/>
          <w:szCs w:val="22"/>
        </w:rPr>
        <w:t xml:space="preserve"> area vulnerable for accident</w:t>
      </w:r>
      <w:r w:rsidRPr="00AB7E7B">
        <w:rPr>
          <w:rFonts w:ascii="Times New Roman" w:hAnsi="Times New Roman"/>
          <w:sz w:val="22"/>
          <w:szCs w:val="22"/>
        </w:rPr>
        <w:t>;</w:t>
      </w:r>
    </w:p>
    <w:p w:rsidR="009813B4" w:rsidRPr="009813B4" w:rsidRDefault="009813B4" w:rsidP="009813B4">
      <w:pPr>
        <w:pStyle w:val="ListParagraph"/>
        <w:spacing w:after="60"/>
        <w:ind w:left="397"/>
        <w:rPr>
          <w:rFonts w:ascii="Times New Roman" w:hAnsi="Times New Roman"/>
        </w:rPr>
      </w:pPr>
      <w:r w:rsidRPr="009813B4">
        <w:rPr>
          <w:rFonts w:ascii="Times New Roman" w:hAnsi="Times New Roman"/>
        </w:rPr>
        <w:t>•</w:t>
      </w:r>
      <w:r w:rsidRPr="009813B4">
        <w:rPr>
          <w:rFonts w:ascii="Times New Roman" w:hAnsi="Times New Roman"/>
        </w:rPr>
        <w:tab/>
      </w:r>
      <w:r>
        <w:rPr>
          <w:rFonts w:ascii="Times New Roman" w:hAnsi="Times New Roman"/>
        </w:rPr>
        <w:t xml:space="preserve">    </w:t>
      </w:r>
      <w:proofErr w:type="gramStart"/>
      <w:r w:rsidRPr="009813B4">
        <w:rPr>
          <w:rFonts w:ascii="Times New Roman" w:hAnsi="Times New Roman"/>
        </w:rPr>
        <w:t>to</w:t>
      </w:r>
      <w:proofErr w:type="gramEnd"/>
      <w:r w:rsidRPr="009813B4">
        <w:rPr>
          <w:rFonts w:ascii="Times New Roman" w:hAnsi="Times New Roman"/>
        </w:rPr>
        <w:t xml:space="preserve"> propose practises that will minimize accident risks;</w:t>
      </w:r>
    </w:p>
    <w:p w:rsidR="00AB7E7B" w:rsidRDefault="00AB7E7B" w:rsidP="00AB7E7B">
      <w:pPr>
        <w:pStyle w:val="ListParagraph"/>
        <w:spacing w:after="60"/>
        <w:jc w:val="both"/>
        <w:rPr>
          <w:rFonts w:ascii="Times New Roman" w:hAnsi="Times New Roman"/>
        </w:rPr>
      </w:pPr>
    </w:p>
    <w:p w:rsidR="00AB7E7B" w:rsidRDefault="00AB7E7B" w:rsidP="00AB7E7B">
      <w:pPr>
        <w:pStyle w:val="ListParagraph"/>
        <w:spacing w:after="60"/>
        <w:ind w:left="0"/>
        <w:jc w:val="both"/>
        <w:rPr>
          <w:rFonts w:ascii="Times New Roman" w:hAnsi="Times New Roman"/>
        </w:rPr>
      </w:pPr>
      <w:r>
        <w:rPr>
          <w:rFonts w:ascii="Times New Roman" w:hAnsi="Times New Roman"/>
        </w:rPr>
        <w:t>Task 3 (defined as deliverable D4.5.3 in the project)</w:t>
      </w:r>
    </w:p>
    <w:p w:rsidR="009813B4" w:rsidRPr="009813B4" w:rsidRDefault="009813B4" w:rsidP="009813B4">
      <w:pPr>
        <w:pStyle w:val="ListParagraph"/>
        <w:spacing w:after="60"/>
        <w:rPr>
          <w:rFonts w:ascii="Times New Roman" w:hAnsi="Times New Roman"/>
        </w:rPr>
      </w:pPr>
    </w:p>
    <w:p w:rsidR="009813B4" w:rsidRPr="00854F37" w:rsidRDefault="009813B4" w:rsidP="009813B4">
      <w:pPr>
        <w:spacing w:after="60"/>
        <w:rPr>
          <w:rFonts w:ascii="Times New Roman" w:hAnsi="Times New Roman"/>
          <w:sz w:val="22"/>
          <w:szCs w:val="22"/>
        </w:rPr>
      </w:pPr>
      <w:r>
        <w:rPr>
          <w:rFonts w:ascii="Times New Roman" w:hAnsi="Times New Roman"/>
        </w:rPr>
        <w:t xml:space="preserve">        </w:t>
      </w:r>
      <w:r w:rsidRPr="009813B4">
        <w:rPr>
          <w:rFonts w:ascii="Times New Roman" w:hAnsi="Times New Roman"/>
        </w:rPr>
        <w:t xml:space="preserve">•  </w:t>
      </w:r>
      <w:r>
        <w:rPr>
          <w:rFonts w:ascii="Times New Roman" w:hAnsi="Times New Roman"/>
        </w:rPr>
        <w:t xml:space="preserve"> </w:t>
      </w:r>
      <w:r w:rsidR="00730CF0">
        <w:rPr>
          <w:rFonts w:ascii="Times New Roman" w:hAnsi="Times New Roman"/>
        </w:rPr>
        <w:t xml:space="preserve"> </w:t>
      </w:r>
      <w:r w:rsidRPr="00854F37">
        <w:rPr>
          <w:rFonts w:ascii="Times New Roman" w:hAnsi="Times New Roman"/>
          <w:sz w:val="22"/>
          <w:szCs w:val="22"/>
        </w:rPr>
        <w:t xml:space="preserve">to </w:t>
      </w:r>
      <w:r w:rsidR="006914E5" w:rsidRPr="00854F37">
        <w:rPr>
          <w:rFonts w:ascii="Times New Roman" w:hAnsi="Times New Roman"/>
          <w:sz w:val="22"/>
          <w:szCs w:val="22"/>
        </w:rPr>
        <w:t>estimate accident risks of hazardous load</w:t>
      </w:r>
      <w:r w:rsidR="00720E17" w:rsidRPr="00854F37">
        <w:rPr>
          <w:rFonts w:ascii="Times New Roman" w:hAnsi="Times New Roman"/>
          <w:sz w:val="22"/>
          <w:szCs w:val="22"/>
        </w:rPr>
        <w:t xml:space="preserve"> using set of triples </w:t>
      </w:r>
      <w:r w:rsidR="00720E17" w:rsidRPr="00854F37">
        <w:rPr>
          <w:rFonts w:ascii="Times New Roman" w:hAnsi="Times New Roman"/>
          <w:i/>
          <w:iCs/>
          <w:sz w:val="22"/>
          <w:szCs w:val="22"/>
        </w:rPr>
        <w:t>s</w:t>
      </w:r>
      <w:r w:rsidR="00720E17" w:rsidRPr="00854F37">
        <w:rPr>
          <w:rFonts w:ascii="Times New Roman" w:hAnsi="Times New Roman"/>
          <w:sz w:val="22"/>
          <w:szCs w:val="22"/>
        </w:rPr>
        <w:t xml:space="preserve"> (scenario), </w:t>
      </w:r>
      <w:r w:rsidR="00720E17" w:rsidRPr="00854F37">
        <w:rPr>
          <w:rFonts w:ascii="Times New Roman" w:hAnsi="Times New Roman"/>
          <w:i/>
          <w:iCs/>
          <w:sz w:val="22"/>
          <w:szCs w:val="22"/>
        </w:rPr>
        <w:t>p</w:t>
      </w:r>
      <w:r w:rsidR="00720E17" w:rsidRPr="00854F37">
        <w:rPr>
          <w:rFonts w:ascii="Times New Roman" w:hAnsi="Times New Roman"/>
          <w:sz w:val="22"/>
          <w:szCs w:val="22"/>
        </w:rPr>
        <w:t xml:space="preserve"> (probability) and </w:t>
      </w:r>
      <w:r w:rsidR="00720E17" w:rsidRPr="00854F37">
        <w:rPr>
          <w:rFonts w:ascii="Times New Roman" w:hAnsi="Times New Roman"/>
          <w:i/>
          <w:iCs/>
          <w:sz w:val="22"/>
          <w:szCs w:val="22"/>
        </w:rPr>
        <w:t>c</w:t>
      </w:r>
      <w:r w:rsidR="00720E17" w:rsidRPr="00854F37">
        <w:rPr>
          <w:rFonts w:ascii="Times New Roman" w:hAnsi="Times New Roman"/>
          <w:sz w:val="22"/>
          <w:szCs w:val="22"/>
        </w:rPr>
        <w:t xml:space="preserve"> (consequences)</w:t>
      </w:r>
      <w:r w:rsidRPr="00854F37">
        <w:rPr>
          <w:rFonts w:ascii="Times New Roman" w:hAnsi="Times New Roman"/>
          <w:sz w:val="22"/>
          <w:szCs w:val="22"/>
        </w:rPr>
        <w:t>;</w:t>
      </w:r>
    </w:p>
    <w:p w:rsidR="009813B4" w:rsidRDefault="009813B4" w:rsidP="009813B4">
      <w:pPr>
        <w:pStyle w:val="ListParagraph"/>
        <w:spacing w:after="60"/>
        <w:ind w:left="0"/>
        <w:jc w:val="both"/>
        <w:rPr>
          <w:rFonts w:ascii="Times New Roman" w:hAnsi="Times New Roman"/>
        </w:rPr>
      </w:pPr>
      <w:r>
        <w:rPr>
          <w:rFonts w:ascii="Times New Roman" w:hAnsi="Times New Roman"/>
        </w:rPr>
        <w:t xml:space="preserve">       </w:t>
      </w:r>
      <w:r w:rsidR="00720E17">
        <w:rPr>
          <w:rFonts w:ascii="Times New Roman" w:hAnsi="Times New Roman"/>
        </w:rPr>
        <w:t xml:space="preserve"> </w:t>
      </w:r>
      <w:r w:rsidRPr="009813B4">
        <w:rPr>
          <w:rFonts w:ascii="Times New Roman" w:hAnsi="Times New Roman"/>
        </w:rPr>
        <w:t>•</w:t>
      </w:r>
      <w:r>
        <w:rPr>
          <w:rFonts w:ascii="Times New Roman" w:hAnsi="Times New Roman"/>
        </w:rPr>
        <w:t xml:space="preserve">     </w:t>
      </w:r>
      <w:bookmarkStart w:id="21" w:name="_Hlk39343559"/>
      <w:proofErr w:type="gramStart"/>
      <w:r w:rsidRPr="009813B4">
        <w:rPr>
          <w:rFonts w:ascii="Times New Roman" w:hAnsi="Times New Roman"/>
        </w:rPr>
        <w:t>to</w:t>
      </w:r>
      <w:proofErr w:type="gramEnd"/>
      <w:r w:rsidRPr="009813B4">
        <w:rPr>
          <w:rFonts w:ascii="Times New Roman" w:hAnsi="Times New Roman"/>
        </w:rPr>
        <w:t xml:space="preserve"> propose practises like defensive driving that will minimize accident risks;</w:t>
      </w:r>
      <w:bookmarkEnd w:id="21"/>
    </w:p>
    <w:p w:rsidR="002D48C4" w:rsidRPr="00720E17" w:rsidRDefault="002D48C4" w:rsidP="00720E17">
      <w:pPr>
        <w:pStyle w:val="ListParagraph"/>
        <w:numPr>
          <w:ilvl w:val="0"/>
          <w:numId w:val="38"/>
        </w:numPr>
        <w:spacing w:after="60"/>
        <w:rPr>
          <w:rFonts w:ascii="Times New Roman" w:hAnsi="Times New Roman"/>
        </w:rPr>
      </w:pPr>
      <w:r w:rsidRPr="00720E17">
        <w:rPr>
          <w:rFonts w:ascii="Times New Roman" w:hAnsi="Times New Roman"/>
        </w:rPr>
        <w:t>to establish recommendation to minimize traffic accident</w:t>
      </w:r>
      <w:r w:rsidR="0067667B">
        <w:rPr>
          <w:rFonts w:ascii="Times New Roman" w:hAnsi="Times New Roman"/>
        </w:rPr>
        <w:t xml:space="preserve"> and pollution with hazardous materials</w:t>
      </w:r>
      <w:r w:rsidRPr="00720E17">
        <w:rPr>
          <w:rFonts w:ascii="Times New Roman" w:hAnsi="Times New Roman"/>
        </w:rPr>
        <w:t>;</w:t>
      </w:r>
    </w:p>
    <w:p w:rsidR="005F0A62" w:rsidRDefault="005F0A62" w:rsidP="00AB7E7B">
      <w:pPr>
        <w:pStyle w:val="ListParagraph"/>
        <w:spacing w:after="60"/>
        <w:ind w:left="0"/>
        <w:jc w:val="both"/>
        <w:rPr>
          <w:rFonts w:ascii="Times New Roman" w:hAnsi="Times New Roman"/>
        </w:rPr>
      </w:pPr>
    </w:p>
    <w:p w:rsidR="00AB7E7B" w:rsidRDefault="005F0A62" w:rsidP="00AB7E7B">
      <w:pPr>
        <w:pStyle w:val="ListParagraph"/>
        <w:spacing w:after="60"/>
        <w:ind w:left="0"/>
        <w:jc w:val="both"/>
        <w:rPr>
          <w:rFonts w:ascii="Times New Roman" w:hAnsi="Times New Roman"/>
        </w:rPr>
      </w:pPr>
      <w:r w:rsidRPr="005F0A62">
        <w:rPr>
          <w:rFonts w:ascii="Times New Roman" w:hAnsi="Times New Roman"/>
          <w:b/>
          <w:bCs/>
        </w:rPr>
        <w:t>Note:</w:t>
      </w:r>
      <w:r>
        <w:rPr>
          <w:rFonts w:ascii="Times New Roman" w:hAnsi="Times New Roman"/>
        </w:rPr>
        <w:t xml:space="preserve"> </w:t>
      </w:r>
      <w:r w:rsidRPr="005F0A62">
        <w:rPr>
          <w:rFonts w:ascii="Times New Roman" w:hAnsi="Times New Roman"/>
        </w:rPr>
        <w:t xml:space="preserve">The areas targeted by the </w:t>
      </w:r>
      <w:r>
        <w:rPr>
          <w:rFonts w:ascii="Times New Roman" w:hAnsi="Times New Roman"/>
        </w:rPr>
        <w:t>contract</w:t>
      </w:r>
      <w:r w:rsidRPr="005F0A62">
        <w:rPr>
          <w:rFonts w:ascii="Times New Roman" w:hAnsi="Times New Roman"/>
        </w:rPr>
        <w:t xml:space="preserve"> activities are the E-75 roadway from Thessaloniki </w:t>
      </w:r>
      <w:r w:rsidR="00600330">
        <w:rPr>
          <w:rFonts w:ascii="Times New Roman" w:hAnsi="Times New Roman"/>
        </w:rPr>
        <w:t xml:space="preserve">in </w:t>
      </w:r>
      <w:r w:rsidRPr="005F0A62">
        <w:rPr>
          <w:rFonts w:ascii="Times New Roman" w:hAnsi="Times New Roman"/>
        </w:rPr>
        <w:t xml:space="preserve">Greece till </w:t>
      </w:r>
      <w:proofErr w:type="spellStart"/>
      <w:r w:rsidRPr="005F0A62">
        <w:rPr>
          <w:rFonts w:ascii="Times New Roman" w:hAnsi="Times New Roman"/>
        </w:rPr>
        <w:t>Veles</w:t>
      </w:r>
      <w:proofErr w:type="spellEnd"/>
      <w:r w:rsidRPr="005F0A62">
        <w:rPr>
          <w:rFonts w:ascii="Times New Roman" w:hAnsi="Times New Roman"/>
        </w:rPr>
        <w:t xml:space="preserve"> </w:t>
      </w:r>
      <w:r w:rsidR="00600330">
        <w:rPr>
          <w:rFonts w:ascii="Times New Roman" w:hAnsi="Times New Roman"/>
        </w:rPr>
        <w:t xml:space="preserve">in </w:t>
      </w:r>
      <w:r>
        <w:rPr>
          <w:rFonts w:ascii="Times New Roman" w:hAnsi="Times New Roman"/>
        </w:rPr>
        <w:t>North Macedonia</w:t>
      </w:r>
      <w:r w:rsidRPr="005F0A62">
        <w:rPr>
          <w:rFonts w:ascii="Times New Roman" w:hAnsi="Times New Roman"/>
        </w:rPr>
        <w:t xml:space="preserve">. Focus </w:t>
      </w:r>
      <w:r>
        <w:rPr>
          <w:rFonts w:ascii="Times New Roman" w:hAnsi="Times New Roman"/>
        </w:rPr>
        <w:t>will</w:t>
      </w:r>
      <w:r w:rsidRPr="005F0A62">
        <w:rPr>
          <w:rFonts w:ascii="Times New Roman" w:hAnsi="Times New Roman"/>
        </w:rPr>
        <w:t xml:space="preserve"> be given on the border area where radiation portal monitors are installed and radiation checks are being performed by both countries.</w:t>
      </w:r>
    </w:p>
    <w:p w:rsidR="00AB7E7B" w:rsidRDefault="005F0A62" w:rsidP="00AB7E7B">
      <w:pPr>
        <w:pStyle w:val="ListParagraph"/>
        <w:spacing w:after="60"/>
        <w:ind w:left="0"/>
        <w:jc w:val="both"/>
        <w:rPr>
          <w:rFonts w:ascii="Times New Roman" w:hAnsi="Times New Roman"/>
        </w:rPr>
      </w:pPr>
      <w:r>
        <w:rPr>
          <w:rFonts w:ascii="Times New Roman" w:hAnsi="Times New Roman"/>
        </w:rPr>
        <w:t xml:space="preserve"> </w:t>
      </w:r>
    </w:p>
    <w:p w:rsidR="00D81857" w:rsidRPr="0063749B" w:rsidRDefault="00D81857" w:rsidP="00600330">
      <w:pPr>
        <w:pStyle w:val="Heading2"/>
      </w:pPr>
      <w:bookmarkStart w:id="22" w:name="_Ref530906824"/>
      <w:bookmarkStart w:id="23" w:name="_Toc424210170"/>
      <w:r w:rsidRPr="0063749B">
        <w:t>Project management</w:t>
      </w:r>
      <w:bookmarkEnd w:id="22"/>
      <w:bookmarkEnd w:id="23"/>
    </w:p>
    <w:p w:rsidR="00D81857" w:rsidRPr="0063749B" w:rsidRDefault="00D81857" w:rsidP="00600330">
      <w:pPr>
        <w:pStyle w:val="Heading3"/>
      </w:pPr>
      <w:r w:rsidRPr="0063749B">
        <w:t>Responsible body</w:t>
      </w:r>
    </w:p>
    <w:p w:rsidR="00D81857" w:rsidRDefault="00630D49" w:rsidP="008D141B">
      <w:pPr>
        <w:rPr>
          <w:rFonts w:ascii="Times New Roman" w:hAnsi="Times New Roman"/>
          <w:sz w:val="22"/>
          <w:szCs w:val="22"/>
        </w:rPr>
      </w:pPr>
      <w:r w:rsidRPr="00630D49">
        <w:rPr>
          <w:rFonts w:ascii="Times New Roman" w:hAnsi="Times New Roman"/>
          <w:sz w:val="22"/>
          <w:szCs w:val="22"/>
        </w:rPr>
        <w:t xml:space="preserve">The effective management of the project will be ensured by the Contracting Authority. The project manager </w:t>
      </w:r>
      <w:r w:rsidR="00257844">
        <w:rPr>
          <w:rFonts w:ascii="Times New Roman" w:hAnsi="Times New Roman"/>
          <w:sz w:val="22"/>
          <w:szCs w:val="22"/>
        </w:rPr>
        <w:t xml:space="preserve">Prof. Dame </w:t>
      </w:r>
      <w:proofErr w:type="spellStart"/>
      <w:r w:rsidR="00600330">
        <w:rPr>
          <w:rFonts w:ascii="Times New Roman" w:hAnsi="Times New Roman"/>
          <w:sz w:val="22"/>
          <w:szCs w:val="22"/>
        </w:rPr>
        <w:t>D</w:t>
      </w:r>
      <w:r w:rsidR="00257844">
        <w:rPr>
          <w:rFonts w:ascii="Times New Roman" w:hAnsi="Times New Roman"/>
          <w:sz w:val="22"/>
          <w:szCs w:val="22"/>
        </w:rPr>
        <w:t>imitrovski</w:t>
      </w:r>
      <w:proofErr w:type="spellEnd"/>
      <w:r w:rsidRPr="00630D49">
        <w:rPr>
          <w:rFonts w:ascii="Times New Roman" w:hAnsi="Times New Roman"/>
          <w:sz w:val="22"/>
          <w:szCs w:val="22"/>
        </w:rPr>
        <w:t xml:space="preserve"> will be in charge for the overall coordination.</w:t>
      </w:r>
    </w:p>
    <w:p w:rsidR="005B7D47" w:rsidRDefault="005B7D47" w:rsidP="008D141B">
      <w:pPr>
        <w:rPr>
          <w:rFonts w:ascii="Times New Roman" w:hAnsi="Times New Roman"/>
          <w:sz w:val="22"/>
          <w:szCs w:val="22"/>
        </w:rPr>
      </w:pPr>
      <w:r w:rsidRPr="005B7D47">
        <w:rPr>
          <w:rFonts w:ascii="Times New Roman" w:hAnsi="Times New Roman"/>
          <w:sz w:val="22"/>
          <w:szCs w:val="22"/>
        </w:rPr>
        <w:t xml:space="preserve">The Contractor is fully responsible for the quality and timely delivery of the project results, according to the contractual provisions. In this sense, the Contractor shall ensure that the reports are delivered in time and the executed activities are in line with the </w:t>
      </w:r>
      <w:proofErr w:type="spellStart"/>
      <w:r w:rsidRPr="005B7D47">
        <w:rPr>
          <w:rFonts w:ascii="Times New Roman" w:hAnsi="Times New Roman"/>
          <w:sz w:val="22"/>
          <w:szCs w:val="22"/>
        </w:rPr>
        <w:t>ToR</w:t>
      </w:r>
      <w:proofErr w:type="spellEnd"/>
      <w:r w:rsidRPr="005B7D47">
        <w:rPr>
          <w:rFonts w:ascii="Times New Roman" w:hAnsi="Times New Roman"/>
          <w:sz w:val="22"/>
          <w:szCs w:val="22"/>
        </w:rPr>
        <w:t xml:space="preserve"> and the regulatory framework requirements.</w:t>
      </w:r>
    </w:p>
    <w:p w:rsidR="00D81857" w:rsidRPr="0063749B" w:rsidRDefault="00D81857" w:rsidP="00600330">
      <w:pPr>
        <w:pStyle w:val="Heading3"/>
      </w:pPr>
      <w:r w:rsidRPr="0063749B">
        <w:t>Management structure</w:t>
      </w:r>
    </w:p>
    <w:p w:rsidR="00D81857" w:rsidRPr="0063749B" w:rsidRDefault="00630D49" w:rsidP="008D141B">
      <w:pPr>
        <w:rPr>
          <w:rFonts w:ascii="Times New Roman" w:hAnsi="Times New Roman"/>
          <w:sz w:val="22"/>
          <w:szCs w:val="22"/>
        </w:rPr>
      </w:pPr>
      <w:r w:rsidRPr="00630D49">
        <w:rPr>
          <w:rFonts w:ascii="Times New Roman" w:hAnsi="Times New Roman"/>
          <w:sz w:val="22"/>
          <w:szCs w:val="22"/>
        </w:rPr>
        <w:t xml:space="preserve">The Contracting Authority is responsible for conducting the current tender procedure, signing the service contract and carrying out the overall management and control on the contract implementation. The Contractor is fully responsible for the quality and timely delivery of the contract results. In this </w:t>
      </w:r>
      <w:r w:rsidRPr="00630D49">
        <w:rPr>
          <w:rFonts w:ascii="Times New Roman" w:hAnsi="Times New Roman"/>
          <w:sz w:val="22"/>
          <w:szCs w:val="22"/>
        </w:rPr>
        <w:lastRenderedPageBreak/>
        <w:t>respect, the Contractor shall ensure that the reports are delivered on time and the executed activities are in line with the current Terms of Reference and the regulatory framework requirements.</w:t>
      </w:r>
    </w:p>
    <w:p w:rsidR="00D81857" w:rsidRPr="0063749B" w:rsidRDefault="00D81857" w:rsidP="00600330">
      <w:pPr>
        <w:pStyle w:val="Heading3"/>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630D49" w:rsidP="008D141B">
      <w:pPr>
        <w:rPr>
          <w:rFonts w:ascii="Times New Roman" w:hAnsi="Times New Roman"/>
          <w:sz w:val="22"/>
          <w:szCs w:val="22"/>
        </w:rPr>
      </w:pPr>
      <w:r w:rsidRPr="00600330">
        <w:rPr>
          <w:rFonts w:ascii="Times New Roman" w:hAnsi="Times New Roman"/>
          <w:sz w:val="22"/>
          <w:szCs w:val="22"/>
        </w:rPr>
        <w:t xml:space="preserve">The </w:t>
      </w:r>
      <w:r w:rsidR="000E0D0C" w:rsidRPr="00600330">
        <w:rPr>
          <w:rFonts w:ascii="Times New Roman" w:hAnsi="Times New Roman"/>
          <w:sz w:val="22"/>
          <w:szCs w:val="22"/>
        </w:rPr>
        <w:t>Contractor</w:t>
      </w:r>
      <w:r w:rsidRPr="00600330">
        <w:rPr>
          <w:rFonts w:ascii="Times New Roman" w:hAnsi="Times New Roman"/>
          <w:sz w:val="22"/>
          <w:szCs w:val="22"/>
        </w:rPr>
        <w:t xml:space="preserve"> should ensure the equipment and the provision of working space needed to fulfil the services assigned to it. No facilities or equipment will be provided by the Contracting Authority.</w:t>
      </w:r>
    </w:p>
    <w:p w:rsidR="00D81857" w:rsidRPr="0063749B" w:rsidRDefault="00D81857" w:rsidP="008A65FE">
      <w:pPr>
        <w:pStyle w:val="Heading1"/>
      </w:pPr>
      <w:bookmarkStart w:id="24" w:name="_Toc424210171"/>
      <w:r w:rsidRPr="0063749B">
        <w:t>LOGISTICS AND TIMING</w:t>
      </w:r>
      <w:bookmarkEnd w:id="24"/>
    </w:p>
    <w:p w:rsidR="00D81857" w:rsidRPr="0063749B" w:rsidRDefault="00D81857" w:rsidP="00600330">
      <w:pPr>
        <w:pStyle w:val="Heading2"/>
      </w:pPr>
      <w:bookmarkStart w:id="25" w:name="_Toc424210172"/>
      <w:r w:rsidRPr="0063749B">
        <w:t>Location</w:t>
      </w:r>
      <w:bookmarkEnd w:id="25"/>
    </w:p>
    <w:p w:rsidR="00D81857" w:rsidRPr="0063749B" w:rsidRDefault="00257844" w:rsidP="008D141B">
      <w:pPr>
        <w:rPr>
          <w:rFonts w:ascii="Times New Roman" w:hAnsi="Times New Roman"/>
          <w:sz w:val="22"/>
          <w:szCs w:val="22"/>
        </w:rPr>
      </w:pPr>
      <w:r>
        <w:rPr>
          <w:rFonts w:ascii="Times New Roman" w:hAnsi="Times New Roman"/>
          <w:sz w:val="22"/>
          <w:szCs w:val="22"/>
        </w:rPr>
        <w:t>Faculty of Mechanical Engineering Skopje</w:t>
      </w:r>
      <w:r w:rsidR="00630D49">
        <w:rPr>
          <w:rFonts w:ascii="Times New Roman" w:hAnsi="Times New Roman"/>
          <w:sz w:val="22"/>
          <w:szCs w:val="22"/>
        </w:rPr>
        <w:t xml:space="preserve">, </w:t>
      </w:r>
      <w:proofErr w:type="gramStart"/>
      <w:r w:rsidR="00630D49">
        <w:rPr>
          <w:rFonts w:ascii="Times New Roman" w:hAnsi="Times New Roman"/>
          <w:sz w:val="22"/>
          <w:szCs w:val="22"/>
        </w:rPr>
        <w:t>The</w:t>
      </w:r>
      <w:proofErr w:type="gramEnd"/>
      <w:r w:rsidR="00630D49">
        <w:rPr>
          <w:rFonts w:ascii="Times New Roman" w:hAnsi="Times New Roman"/>
          <w:sz w:val="22"/>
          <w:szCs w:val="22"/>
        </w:rPr>
        <w:t xml:space="preserve"> Republic of North </w:t>
      </w:r>
      <w:r w:rsidR="00C3277E">
        <w:rPr>
          <w:rFonts w:ascii="Times New Roman" w:hAnsi="Times New Roman"/>
          <w:sz w:val="22"/>
          <w:szCs w:val="22"/>
        </w:rPr>
        <w:t>Macedonia</w:t>
      </w:r>
    </w:p>
    <w:p w:rsidR="00D81857" w:rsidRPr="0063749B" w:rsidRDefault="00875B1B" w:rsidP="00600330">
      <w:pPr>
        <w:pStyle w:val="Heading2"/>
      </w:pPr>
      <w:bookmarkStart w:id="26"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6"/>
    </w:p>
    <w:p w:rsidR="00935F4D" w:rsidRPr="00F748F7" w:rsidRDefault="00D81857" w:rsidP="00212FA5">
      <w:pPr>
        <w:rPr>
          <w:rFonts w:ascii="Times New Roman" w:hAnsi="Times New Roman"/>
          <w:sz w:val="22"/>
          <w:szCs w:val="22"/>
        </w:rPr>
      </w:pPr>
      <w:r w:rsidRPr="00F748F7">
        <w:rPr>
          <w:rFonts w:ascii="Times New Roman" w:hAnsi="Times New Roman"/>
          <w:sz w:val="22"/>
          <w:szCs w:val="22"/>
        </w:rPr>
        <w:t xml:space="preserve">The intended </w:t>
      </w:r>
      <w:r w:rsidR="00875B1B" w:rsidRPr="00F748F7">
        <w:rPr>
          <w:rFonts w:ascii="Times New Roman" w:hAnsi="Times New Roman"/>
          <w:sz w:val="22"/>
          <w:szCs w:val="22"/>
        </w:rPr>
        <w:t>start</w:t>
      </w:r>
      <w:r w:rsidRPr="00F748F7">
        <w:rPr>
          <w:rFonts w:ascii="Times New Roman" w:hAnsi="Times New Roman"/>
          <w:sz w:val="22"/>
          <w:szCs w:val="22"/>
        </w:rPr>
        <w:t xml:space="preserve"> date is </w:t>
      </w:r>
      <w:r w:rsidR="00C3277E" w:rsidRPr="00F748F7">
        <w:rPr>
          <w:rFonts w:ascii="Times New Roman" w:hAnsi="Times New Roman"/>
          <w:sz w:val="22"/>
          <w:szCs w:val="22"/>
        </w:rPr>
        <w:t xml:space="preserve">the date of </w:t>
      </w:r>
      <w:proofErr w:type="gramStart"/>
      <w:r w:rsidR="00C3277E" w:rsidRPr="00F748F7">
        <w:rPr>
          <w:rFonts w:ascii="Times New Roman" w:hAnsi="Times New Roman"/>
          <w:sz w:val="22"/>
          <w:szCs w:val="22"/>
        </w:rPr>
        <w:t>sighing</w:t>
      </w:r>
      <w:proofErr w:type="gramEnd"/>
      <w:r w:rsidR="00C3277E" w:rsidRPr="00F748F7">
        <w:rPr>
          <w:rFonts w:ascii="Times New Roman" w:hAnsi="Times New Roman"/>
          <w:sz w:val="22"/>
          <w:szCs w:val="22"/>
        </w:rPr>
        <w:t xml:space="preserve"> the Contract</w:t>
      </w:r>
      <w:r w:rsidRPr="00F748F7">
        <w:rPr>
          <w:rFonts w:ascii="Times New Roman" w:hAnsi="Times New Roman"/>
          <w:sz w:val="22"/>
          <w:szCs w:val="22"/>
        </w:rPr>
        <w:t xml:space="preserve"> and the period of </w:t>
      </w:r>
      <w:r w:rsidR="006B423E" w:rsidRPr="00F748F7">
        <w:rPr>
          <w:rFonts w:ascii="Times New Roman" w:hAnsi="Times New Roman"/>
          <w:sz w:val="22"/>
          <w:szCs w:val="22"/>
        </w:rPr>
        <w:t>implementation</w:t>
      </w:r>
      <w:r w:rsidRPr="00F748F7">
        <w:rPr>
          <w:rFonts w:ascii="Times New Roman" w:hAnsi="Times New Roman"/>
          <w:sz w:val="22"/>
          <w:szCs w:val="22"/>
        </w:rPr>
        <w:t xml:space="preserve"> of the contract </w:t>
      </w:r>
      <w:r w:rsidRPr="00BE0237">
        <w:rPr>
          <w:rFonts w:ascii="Times New Roman" w:hAnsi="Times New Roman"/>
          <w:sz w:val="22"/>
          <w:szCs w:val="22"/>
        </w:rPr>
        <w:t>will be</w:t>
      </w:r>
      <w:r w:rsidR="00600330" w:rsidRPr="00BE0237">
        <w:rPr>
          <w:rFonts w:ascii="Times New Roman" w:hAnsi="Times New Roman"/>
          <w:sz w:val="22"/>
          <w:szCs w:val="22"/>
        </w:rPr>
        <w:t xml:space="preserve"> </w:t>
      </w:r>
      <w:r w:rsidR="00F454CE" w:rsidRPr="00BE0237">
        <w:rPr>
          <w:rFonts w:ascii="Times New Roman" w:hAnsi="Times New Roman"/>
          <w:sz w:val="22"/>
          <w:szCs w:val="22"/>
        </w:rPr>
        <w:t>until 15</w:t>
      </w:r>
      <w:r w:rsidR="00F454CE" w:rsidRPr="00BE0237">
        <w:rPr>
          <w:rFonts w:ascii="Times New Roman" w:hAnsi="Times New Roman"/>
          <w:sz w:val="22"/>
          <w:szCs w:val="22"/>
          <w:vertAlign w:val="superscript"/>
        </w:rPr>
        <w:t>th</w:t>
      </w:r>
      <w:r w:rsidR="00F454CE" w:rsidRPr="00BE0237">
        <w:rPr>
          <w:rFonts w:ascii="Times New Roman" w:hAnsi="Times New Roman"/>
          <w:sz w:val="22"/>
          <w:szCs w:val="22"/>
        </w:rPr>
        <w:t xml:space="preserve"> of July 2021</w:t>
      </w:r>
      <w:r w:rsidRPr="00BE0237">
        <w:rPr>
          <w:rFonts w:ascii="Times New Roman" w:hAnsi="Times New Roman"/>
          <w:sz w:val="22"/>
          <w:szCs w:val="22"/>
        </w:rPr>
        <w:t>.</w:t>
      </w:r>
      <w:r w:rsidR="00935F4D" w:rsidRPr="00F748F7">
        <w:rPr>
          <w:rFonts w:ascii="Times New Roman" w:hAnsi="Times New Roman"/>
          <w:sz w:val="22"/>
          <w:szCs w:val="22"/>
        </w:rPr>
        <w:t xml:space="preserve"> </w:t>
      </w:r>
      <w:r w:rsidRPr="00F748F7">
        <w:rPr>
          <w:rFonts w:ascii="Times New Roman" w:hAnsi="Times New Roman"/>
          <w:sz w:val="22"/>
          <w:szCs w:val="22"/>
        </w:rPr>
        <w:t xml:space="preserve">Please </w:t>
      </w:r>
      <w:r w:rsidR="00875B1B" w:rsidRPr="00F748F7">
        <w:rPr>
          <w:rFonts w:ascii="Times New Roman" w:hAnsi="Times New Roman"/>
          <w:sz w:val="22"/>
          <w:szCs w:val="22"/>
        </w:rPr>
        <w:t>see</w:t>
      </w:r>
      <w:r w:rsidRPr="00F748F7">
        <w:rPr>
          <w:rFonts w:ascii="Times New Roman" w:hAnsi="Times New Roman"/>
          <w:sz w:val="22"/>
          <w:szCs w:val="22"/>
        </w:rPr>
        <w:t xml:space="preserve"> Articles </w:t>
      </w:r>
      <w:r w:rsidR="00C11B64" w:rsidRPr="00F748F7">
        <w:rPr>
          <w:rFonts w:ascii="Times New Roman" w:hAnsi="Times New Roman"/>
          <w:sz w:val="22"/>
          <w:szCs w:val="22"/>
        </w:rPr>
        <w:t>19.1</w:t>
      </w:r>
      <w:r w:rsidRPr="00F748F7">
        <w:rPr>
          <w:rFonts w:ascii="Times New Roman" w:hAnsi="Times New Roman"/>
          <w:sz w:val="22"/>
          <w:szCs w:val="22"/>
        </w:rPr>
        <w:t xml:space="preserve"> and </w:t>
      </w:r>
      <w:r w:rsidR="00C11B64" w:rsidRPr="00F748F7">
        <w:rPr>
          <w:rFonts w:ascii="Times New Roman" w:hAnsi="Times New Roman"/>
          <w:sz w:val="22"/>
          <w:szCs w:val="22"/>
        </w:rPr>
        <w:t>19.2</w:t>
      </w:r>
      <w:r w:rsidRPr="00F748F7">
        <w:rPr>
          <w:rFonts w:ascii="Times New Roman" w:hAnsi="Times New Roman"/>
          <w:sz w:val="22"/>
          <w:szCs w:val="22"/>
        </w:rPr>
        <w:t xml:space="preserve"> of the </w:t>
      </w:r>
      <w:r w:rsidR="00E21553" w:rsidRPr="00F748F7">
        <w:rPr>
          <w:rFonts w:ascii="Times New Roman" w:hAnsi="Times New Roman"/>
          <w:sz w:val="22"/>
          <w:szCs w:val="22"/>
        </w:rPr>
        <w:t>s</w:t>
      </w:r>
      <w:r w:rsidRPr="00F748F7">
        <w:rPr>
          <w:rFonts w:ascii="Times New Roman" w:hAnsi="Times New Roman"/>
          <w:sz w:val="22"/>
          <w:szCs w:val="22"/>
        </w:rPr>
        <w:t xml:space="preserve">pecial </w:t>
      </w:r>
      <w:r w:rsidR="00E21553" w:rsidRPr="00F748F7">
        <w:rPr>
          <w:rFonts w:ascii="Times New Roman" w:hAnsi="Times New Roman"/>
          <w:sz w:val="22"/>
          <w:szCs w:val="22"/>
        </w:rPr>
        <w:t>c</w:t>
      </w:r>
      <w:r w:rsidRPr="00F748F7">
        <w:rPr>
          <w:rFonts w:ascii="Times New Roman" w:hAnsi="Times New Roman"/>
          <w:sz w:val="22"/>
          <w:szCs w:val="22"/>
        </w:rPr>
        <w:t xml:space="preserve">onditions for the actual </w:t>
      </w:r>
      <w:r w:rsidR="00875B1B" w:rsidRPr="00F748F7">
        <w:rPr>
          <w:rFonts w:ascii="Times New Roman" w:hAnsi="Times New Roman"/>
          <w:sz w:val="22"/>
          <w:szCs w:val="22"/>
        </w:rPr>
        <w:t>start</w:t>
      </w:r>
      <w:r w:rsidRPr="00F748F7">
        <w:rPr>
          <w:rFonts w:ascii="Times New Roman" w:hAnsi="Times New Roman"/>
          <w:sz w:val="22"/>
          <w:szCs w:val="22"/>
        </w:rPr>
        <w:t xml:space="preserve"> date and period of </w:t>
      </w:r>
      <w:r w:rsidR="006B423E" w:rsidRPr="00F748F7">
        <w:rPr>
          <w:rFonts w:ascii="Times New Roman" w:hAnsi="Times New Roman"/>
          <w:sz w:val="22"/>
          <w:szCs w:val="22"/>
        </w:rPr>
        <w:t>implementation</w:t>
      </w:r>
      <w:r w:rsidR="00212FA5" w:rsidRPr="00F748F7">
        <w:rPr>
          <w:rFonts w:ascii="Times New Roman" w:hAnsi="Times New Roman"/>
          <w:sz w:val="22"/>
          <w:szCs w:val="22"/>
        </w:rPr>
        <w:t>.</w:t>
      </w:r>
    </w:p>
    <w:p w:rsidR="00630D49" w:rsidRPr="00F748F7" w:rsidRDefault="00630D49" w:rsidP="00212FA5">
      <w:pPr>
        <w:rPr>
          <w:rFonts w:ascii="Times New Roman" w:hAnsi="Times New Roman"/>
          <w:sz w:val="22"/>
          <w:szCs w:val="22"/>
        </w:rPr>
      </w:pPr>
      <w:r w:rsidRPr="00F748F7">
        <w:rPr>
          <w:rFonts w:ascii="Times New Roman" w:hAnsi="Times New Roman"/>
          <w:sz w:val="22"/>
          <w:szCs w:val="22"/>
        </w:rPr>
        <w:t xml:space="preserve">The successful contractor should ensure and monitor the website is accessible for </w:t>
      </w:r>
      <w:r w:rsidR="00C3277E" w:rsidRPr="00F748F7">
        <w:rPr>
          <w:rFonts w:ascii="Times New Roman" w:hAnsi="Times New Roman"/>
          <w:sz w:val="22"/>
          <w:szCs w:val="22"/>
        </w:rPr>
        <w:t>at least</w:t>
      </w:r>
      <w:r w:rsidRPr="00F748F7">
        <w:rPr>
          <w:rFonts w:ascii="Times New Roman" w:hAnsi="Times New Roman"/>
          <w:sz w:val="22"/>
          <w:szCs w:val="22"/>
        </w:rPr>
        <w:t xml:space="preserve"> 3 years after closing </w:t>
      </w:r>
      <w:r w:rsidR="00C3277E" w:rsidRPr="00F748F7">
        <w:rPr>
          <w:rFonts w:ascii="Times New Roman" w:hAnsi="Times New Roman"/>
          <w:sz w:val="22"/>
          <w:szCs w:val="22"/>
        </w:rPr>
        <w:t xml:space="preserve">of </w:t>
      </w:r>
      <w:r w:rsidRPr="00F748F7">
        <w:rPr>
          <w:rFonts w:ascii="Times New Roman" w:hAnsi="Times New Roman"/>
          <w:sz w:val="22"/>
          <w:szCs w:val="22"/>
        </w:rPr>
        <w:t>the project</w:t>
      </w:r>
      <w:r w:rsidR="00E33AA9" w:rsidRPr="00F748F7">
        <w:rPr>
          <w:rFonts w:ascii="Times New Roman" w:hAnsi="Times New Roman"/>
          <w:sz w:val="22"/>
          <w:szCs w:val="22"/>
        </w:rPr>
        <w:t>.</w:t>
      </w:r>
    </w:p>
    <w:p w:rsidR="00D81857" w:rsidRPr="0063749B" w:rsidRDefault="00D81857" w:rsidP="008A65FE">
      <w:pPr>
        <w:pStyle w:val="Heading1"/>
      </w:pPr>
      <w:bookmarkStart w:id="27" w:name="_Toc424210174"/>
      <w:r w:rsidRPr="0063749B">
        <w:t>REQUIREMENTS</w:t>
      </w:r>
      <w:bookmarkEnd w:id="27"/>
    </w:p>
    <w:p w:rsidR="00D81857" w:rsidRDefault="00875B1B" w:rsidP="00600330">
      <w:pPr>
        <w:pStyle w:val="Heading2"/>
      </w:pPr>
      <w:bookmarkStart w:id="28" w:name="_Toc424210175"/>
      <w:r>
        <w:t>Staff</w:t>
      </w:r>
      <w:bookmarkEnd w:id="28"/>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00330" w:rsidRDefault="00D81857" w:rsidP="00600330">
      <w:pPr>
        <w:pStyle w:val="Heading3"/>
      </w:pPr>
      <w:r w:rsidRPr="00600330">
        <w:t>Key experts</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 xml:space="preserve">Key experts are </w:t>
      </w:r>
      <w:r w:rsidR="00C04D71">
        <w:rPr>
          <w:rFonts w:ascii="Times New Roman" w:hAnsi="Times New Roman"/>
          <w:sz w:val="22"/>
          <w:szCs w:val="22"/>
        </w:rPr>
        <w:t xml:space="preserve">foreseen and </w:t>
      </w:r>
      <w:r w:rsidRPr="00600330">
        <w:rPr>
          <w:rFonts w:ascii="Times New Roman" w:hAnsi="Times New Roman"/>
          <w:sz w:val="22"/>
          <w:szCs w:val="22"/>
        </w:rPr>
        <w:t xml:space="preserve">defined and they must submit CVs and signed Statements of Exclusivity and Availability. </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All experts who have a crucial role in implementing the contract are referred to as key experts. The profiles of the key experts for this contract are as follows:</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Qualifications and skills</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w:t>
      </w:r>
      <w:r w:rsidRPr="00600330">
        <w:rPr>
          <w:rFonts w:ascii="Times New Roman" w:hAnsi="Times New Roman"/>
          <w:sz w:val="22"/>
          <w:szCs w:val="22"/>
        </w:rPr>
        <w:tab/>
        <w:t>Preferable to hold a PhD in technical sciences (mechanical engineering)</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w:t>
      </w:r>
      <w:r w:rsidRPr="00600330">
        <w:rPr>
          <w:rFonts w:ascii="Times New Roman" w:hAnsi="Times New Roman"/>
          <w:sz w:val="22"/>
          <w:szCs w:val="22"/>
        </w:rPr>
        <w:tab/>
        <w:t>Fluent in Macedonian and English language</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General professional experience</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w:t>
      </w:r>
      <w:r w:rsidRPr="00600330">
        <w:rPr>
          <w:rFonts w:ascii="Times New Roman" w:hAnsi="Times New Roman"/>
          <w:sz w:val="22"/>
          <w:szCs w:val="22"/>
        </w:rPr>
        <w:tab/>
        <w:t>Minimum 12 years of professional experience in the field of mechanical engineering, advantage will have candidates with more than that.</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Specific professional experience</w:t>
      </w:r>
    </w:p>
    <w:p w:rsidR="00600330" w:rsidRPr="00600330" w:rsidRDefault="00600330" w:rsidP="00600330">
      <w:pPr>
        <w:rPr>
          <w:rFonts w:ascii="Times New Roman" w:hAnsi="Times New Roman"/>
          <w:sz w:val="22"/>
          <w:szCs w:val="22"/>
        </w:rPr>
      </w:pPr>
      <w:r w:rsidRPr="00600330">
        <w:rPr>
          <w:rFonts w:ascii="Times New Roman" w:hAnsi="Times New Roman"/>
          <w:sz w:val="22"/>
          <w:szCs w:val="22"/>
        </w:rPr>
        <w:t xml:space="preserve">In order to be able to realize tasks 1-3, the candidate(s) has to have a demonstrated expertise in all of the areas of interest of this tender. The candidate has to have an experience as a team leader or a key </w:t>
      </w:r>
      <w:r w:rsidRPr="00600330">
        <w:rPr>
          <w:rFonts w:ascii="Times New Roman" w:hAnsi="Times New Roman"/>
          <w:sz w:val="22"/>
          <w:szCs w:val="22"/>
        </w:rPr>
        <w:lastRenderedPageBreak/>
        <w:t xml:space="preserve">expert in minimum </w:t>
      </w:r>
      <w:r w:rsidR="00E36CFE">
        <w:rPr>
          <w:rFonts w:ascii="Times New Roman" w:hAnsi="Times New Roman"/>
          <w:sz w:val="22"/>
          <w:szCs w:val="22"/>
        </w:rPr>
        <w:t>5</w:t>
      </w:r>
      <w:r w:rsidRPr="00600330">
        <w:rPr>
          <w:rFonts w:ascii="Times New Roman" w:hAnsi="Times New Roman"/>
          <w:sz w:val="22"/>
          <w:szCs w:val="22"/>
        </w:rPr>
        <w:t xml:space="preserve"> national/international projects. The candidate has published at least 10 publications in the field of interest of this tender.</w:t>
      </w:r>
    </w:p>
    <w:p w:rsidR="0037286B" w:rsidRPr="00D76FEA" w:rsidRDefault="00600330" w:rsidP="00600330">
      <w:pPr>
        <w:rPr>
          <w:rFonts w:ascii="Times New Roman" w:hAnsi="Times New Roman"/>
          <w:sz w:val="22"/>
          <w:szCs w:val="22"/>
        </w:rPr>
      </w:pPr>
      <w:r w:rsidRPr="00600330">
        <w:rPr>
          <w:rFonts w:ascii="Times New Roman" w:hAnsi="Times New Roman"/>
          <w:sz w:val="22"/>
          <w:szCs w:val="22"/>
        </w:rPr>
        <w:t>All experts must be independent and free from conflicts of interest in the responsibilities they take on.</w:t>
      </w:r>
    </w:p>
    <w:p w:rsidR="00D81857" w:rsidRPr="0063749B" w:rsidRDefault="00B96483" w:rsidP="00600330">
      <w:pPr>
        <w:pStyle w:val="Heading3"/>
      </w:pPr>
      <w:r w:rsidRPr="0063749B">
        <w:t>Other experts, s</w:t>
      </w:r>
      <w:r w:rsidR="00D81857" w:rsidRPr="0063749B">
        <w:t>upport staff &amp; backstopping</w:t>
      </w:r>
    </w:p>
    <w:p w:rsidR="005B7D47" w:rsidRDefault="00C04D71" w:rsidP="00600330">
      <w:pPr>
        <w:pStyle w:val="Heading2"/>
      </w:pPr>
      <w:bookmarkStart w:id="29" w:name="_Toc424210176"/>
      <w:r w:rsidRPr="00AD7BA2">
        <w:rPr>
          <w:b w:val="0"/>
          <w:bCs/>
          <w:sz w:val="22"/>
          <w:szCs w:val="22"/>
        </w:rPr>
        <w:t>No other experts are foreseen</w:t>
      </w:r>
    </w:p>
    <w:p w:rsidR="00D81857" w:rsidRPr="0063749B" w:rsidRDefault="00D81857" w:rsidP="00600330">
      <w:pPr>
        <w:pStyle w:val="Heading2"/>
      </w:pPr>
      <w:r w:rsidRPr="0063749B">
        <w:t>Office accommodation</w:t>
      </w:r>
      <w:bookmarkEnd w:id="29"/>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w:t>
      </w:r>
      <w:r w:rsidR="00BA60AA">
        <w:rPr>
          <w:rFonts w:ascii="Times New Roman" w:hAnsi="Times New Roman"/>
          <w:sz w:val="22"/>
          <w:szCs w:val="22"/>
        </w:rPr>
        <w:t>staff</w:t>
      </w:r>
      <w:r w:rsidRPr="0063749B">
        <w:rPr>
          <w:rFonts w:ascii="Times New Roman" w:hAnsi="Times New Roman"/>
          <w:sz w:val="22"/>
          <w:szCs w:val="22"/>
        </w:rPr>
        <w:t xml:space="preserve"> working on the contract is to be provided by </w:t>
      </w:r>
      <w:r w:rsidR="00D76FEA">
        <w:rPr>
          <w:rFonts w:ascii="Times New Roman" w:hAnsi="Times New Roman"/>
          <w:sz w:val="22"/>
          <w:szCs w:val="22"/>
        </w:rPr>
        <w:t>T</w:t>
      </w:r>
      <w:r w:rsidRPr="00864481">
        <w:rPr>
          <w:rFonts w:ascii="Times New Roman" w:hAnsi="Times New Roman"/>
          <w:sz w:val="22"/>
          <w:szCs w:val="22"/>
        </w:rPr>
        <w:t xml:space="preserve">he </w:t>
      </w:r>
      <w:r w:rsidR="00D76FEA">
        <w:rPr>
          <w:rFonts w:ascii="Times New Roman" w:hAnsi="Times New Roman"/>
          <w:sz w:val="22"/>
          <w:szCs w:val="22"/>
        </w:rPr>
        <w:t>C</w:t>
      </w:r>
      <w:r w:rsidR="00320C07" w:rsidRPr="00864481">
        <w:rPr>
          <w:rFonts w:ascii="Times New Roman" w:hAnsi="Times New Roman"/>
          <w:sz w:val="22"/>
          <w:szCs w:val="22"/>
        </w:rPr>
        <w:t>ontract</w:t>
      </w:r>
      <w:r w:rsidR="00864481" w:rsidRPr="00864481">
        <w:rPr>
          <w:rFonts w:ascii="Times New Roman" w:hAnsi="Times New Roman"/>
          <w:sz w:val="22"/>
          <w:szCs w:val="22"/>
        </w:rPr>
        <w:t>or</w:t>
      </w:r>
      <w:r w:rsidRPr="0063749B">
        <w:rPr>
          <w:rFonts w:ascii="Times New Roman" w:hAnsi="Times New Roman"/>
          <w:sz w:val="22"/>
          <w:szCs w:val="22"/>
        </w:rPr>
        <w:t>.</w:t>
      </w:r>
    </w:p>
    <w:p w:rsidR="00D81857" w:rsidRPr="0063749B" w:rsidRDefault="00D81857" w:rsidP="00600330">
      <w:pPr>
        <w:pStyle w:val="Heading2"/>
      </w:pPr>
      <w:bookmarkStart w:id="30" w:name="_Toc424210177"/>
      <w:r w:rsidRPr="0063749B">
        <w:t xml:space="preserve">Facilities to be provided by the </w:t>
      </w:r>
      <w:r w:rsidR="00E21553">
        <w:t>c</w:t>
      </w:r>
      <w:r w:rsidR="00320C07">
        <w:t>ontractor</w:t>
      </w:r>
      <w:bookmarkEnd w:id="30"/>
    </w:p>
    <w:p w:rsidR="00864481"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D76FE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600330">
      <w:pPr>
        <w:pStyle w:val="Heading2"/>
      </w:pPr>
      <w:bookmarkStart w:id="31" w:name="_Toc424210178"/>
      <w:r w:rsidRPr="0063749B">
        <w:t>Equipment</w:t>
      </w:r>
      <w:bookmarkEnd w:id="31"/>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C04D71" w:rsidRDefault="00D81857" w:rsidP="008A65FE">
      <w:pPr>
        <w:pStyle w:val="Heading1"/>
      </w:pPr>
      <w:bookmarkStart w:id="32" w:name="_Toc424210179"/>
      <w:r w:rsidRPr="00C04D71">
        <w:t>REPORTS</w:t>
      </w:r>
      <w:bookmarkEnd w:id="32"/>
    </w:p>
    <w:p w:rsidR="00D81857" w:rsidRPr="0063749B" w:rsidRDefault="00D81857" w:rsidP="00600330">
      <w:pPr>
        <w:pStyle w:val="Heading2"/>
      </w:pPr>
      <w:bookmarkStart w:id="33" w:name="_Ref20555417"/>
      <w:bookmarkStart w:id="34" w:name="_Ref20656720"/>
      <w:bookmarkStart w:id="35" w:name="_Toc424210180"/>
      <w:r w:rsidRPr="0063749B">
        <w:t>Reporting requirements</w:t>
      </w:r>
      <w:bookmarkEnd w:id="33"/>
      <w:bookmarkEnd w:id="34"/>
      <w:bookmarkEnd w:id="35"/>
    </w:p>
    <w:p w:rsidR="002E6CD4" w:rsidRPr="00BA7F80" w:rsidRDefault="002E6CD4" w:rsidP="002E6CD4">
      <w:pPr>
        <w:rPr>
          <w:rFonts w:ascii="Times New Roman" w:hAnsi="Times New Roman"/>
          <w:sz w:val="22"/>
          <w:szCs w:val="22"/>
        </w:rPr>
      </w:pPr>
      <w:r w:rsidRPr="00BA7F80">
        <w:rPr>
          <w:rFonts w:ascii="Times New Roman" w:hAnsi="Times New Roman"/>
          <w:sz w:val="22"/>
          <w:szCs w:val="22"/>
        </w:rPr>
        <w:t>The Contractor will submit the following reports in English language:</w:t>
      </w:r>
    </w:p>
    <w:p w:rsidR="002E6CD4" w:rsidRPr="00BA7F80" w:rsidRDefault="002E6CD4" w:rsidP="002E6CD4">
      <w:pPr>
        <w:pStyle w:val="ListBullet"/>
        <w:rPr>
          <w:b/>
          <w:bCs/>
          <w:sz w:val="22"/>
          <w:szCs w:val="22"/>
        </w:rPr>
      </w:pPr>
      <w:r w:rsidRPr="00BA7F80">
        <w:rPr>
          <w:b/>
          <w:bCs/>
          <w:sz w:val="22"/>
          <w:szCs w:val="22"/>
        </w:rPr>
        <w:t xml:space="preserve">Draft final report </w:t>
      </w:r>
      <w:r w:rsidRPr="00BA7F80">
        <w:rPr>
          <w:sz w:val="22"/>
          <w:szCs w:val="22"/>
        </w:rPr>
        <w:t xml:space="preserve">shall be submitted no later than </w:t>
      </w:r>
      <w:r>
        <w:rPr>
          <w:sz w:val="22"/>
          <w:szCs w:val="22"/>
        </w:rPr>
        <w:t>5 days after</w:t>
      </w:r>
      <w:r w:rsidRPr="00BA7F80">
        <w:rPr>
          <w:sz w:val="22"/>
          <w:szCs w:val="22"/>
        </w:rPr>
        <w:t xml:space="preserve"> the end of the period of implementation of </w:t>
      </w:r>
      <w:r>
        <w:rPr>
          <w:sz w:val="22"/>
          <w:szCs w:val="22"/>
        </w:rPr>
        <w:t xml:space="preserve">each </w:t>
      </w:r>
      <w:r w:rsidR="00E961BC">
        <w:rPr>
          <w:sz w:val="22"/>
          <w:szCs w:val="22"/>
        </w:rPr>
        <w:t>Task</w:t>
      </w:r>
      <w:r w:rsidR="00437F92">
        <w:rPr>
          <w:sz w:val="22"/>
          <w:szCs w:val="22"/>
        </w:rPr>
        <w:t>.</w:t>
      </w:r>
    </w:p>
    <w:p w:rsidR="002E6CD4" w:rsidRPr="00BA7F80" w:rsidRDefault="002E6CD4" w:rsidP="002E6CD4">
      <w:pPr>
        <w:pStyle w:val="ListBullet"/>
        <w:rPr>
          <w:b/>
          <w:bCs/>
          <w:sz w:val="22"/>
          <w:szCs w:val="22"/>
        </w:rPr>
      </w:pPr>
      <w:r w:rsidRPr="00BA7F80">
        <w:rPr>
          <w:b/>
          <w:bCs/>
          <w:sz w:val="22"/>
          <w:szCs w:val="22"/>
        </w:rPr>
        <w:t xml:space="preserve">Final report </w:t>
      </w:r>
      <w:r w:rsidRPr="00BA7F80">
        <w:rPr>
          <w:sz w:val="22"/>
          <w:szCs w:val="22"/>
        </w:rPr>
        <w:t xml:space="preserve">with the same specifications as </w:t>
      </w:r>
      <w:r w:rsidR="00476A68">
        <w:rPr>
          <w:sz w:val="22"/>
          <w:szCs w:val="22"/>
        </w:rPr>
        <w:t>each</w:t>
      </w:r>
      <w:r w:rsidRPr="00BA7F80">
        <w:rPr>
          <w:sz w:val="22"/>
          <w:szCs w:val="22"/>
        </w:rPr>
        <w:t xml:space="preserve"> draft final report, incorporating any comments received from the parties on the draft report. The deadline for sending the final report is </w:t>
      </w:r>
      <w:r>
        <w:rPr>
          <w:sz w:val="22"/>
          <w:szCs w:val="22"/>
        </w:rPr>
        <w:t>5</w:t>
      </w:r>
      <w:r w:rsidRPr="00BA7F80">
        <w:rPr>
          <w:sz w:val="22"/>
          <w:szCs w:val="22"/>
        </w:rPr>
        <w:t xml:space="preserve"> days after receipt of comments on the draft final report. This report should provide conclusions and clear evidences on the implementation of all requested services. The final report must be provided along with the corresponding invoice. </w:t>
      </w:r>
    </w:p>
    <w:p w:rsidR="002E6CD4" w:rsidRPr="00BA7F80" w:rsidRDefault="002E6CD4" w:rsidP="002E6CD4">
      <w:pPr>
        <w:spacing w:after="120"/>
        <w:rPr>
          <w:rFonts w:ascii="Times New Roman" w:hAnsi="Times New Roman"/>
          <w:sz w:val="22"/>
          <w:szCs w:val="22"/>
        </w:rPr>
      </w:pPr>
      <w:r w:rsidRPr="00BA7F80">
        <w:rPr>
          <w:rFonts w:ascii="Times New Roman" w:hAnsi="Times New Roman"/>
          <w:sz w:val="22"/>
          <w:szCs w:val="22"/>
        </w:rPr>
        <w:t>The reports provided by the Contractor should be prepared in English language and submitted in the following copies:</w:t>
      </w:r>
    </w:p>
    <w:p w:rsidR="002E6CD4" w:rsidRPr="00BA7F80" w:rsidRDefault="002E6CD4" w:rsidP="002E6CD4">
      <w:pPr>
        <w:numPr>
          <w:ilvl w:val="0"/>
          <w:numId w:val="32"/>
        </w:numPr>
        <w:spacing w:after="120"/>
        <w:ind w:left="714" w:hanging="357"/>
        <w:rPr>
          <w:rFonts w:ascii="Times New Roman" w:hAnsi="Times New Roman"/>
          <w:sz w:val="22"/>
          <w:szCs w:val="22"/>
        </w:rPr>
      </w:pPr>
      <w:r w:rsidRPr="00BA7F80">
        <w:rPr>
          <w:rFonts w:ascii="Times New Roman" w:hAnsi="Times New Roman"/>
          <w:sz w:val="22"/>
          <w:szCs w:val="22"/>
        </w:rPr>
        <w:t>1 (one) electronic version.</w:t>
      </w:r>
    </w:p>
    <w:p w:rsidR="00D81857" w:rsidRPr="0063749B" w:rsidRDefault="00D81857" w:rsidP="00600330">
      <w:pPr>
        <w:pStyle w:val="Heading2"/>
      </w:pPr>
      <w:bookmarkStart w:id="36" w:name="_Toc424210181"/>
      <w:r w:rsidRPr="0063749B">
        <w:t xml:space="preserve">Submission </w:t>
      </w:r>
      <w:r w:rsidR="00423811">
        <w:t>and</w:t>
      </w:r>
      <w:r w:rsidRPr="0063749B">
        <w:t xml:space="preserve"> approval of reports</w:t>
      </w:r>
      <w:bookmarkEnd w:id="36"/>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C04D71" w:rsidRDefault="00D81857" w:rsidP="008A65FE">
      <w:pPr>
        <w:pStyle w:val="Heading1"/>
      </w:pPr>
      <w:bookmarkStart w:id="37" w:name="_Toc424210182"/>
      <w:r w:rsidRPr="00C04D71">
        <w:lastRenderedPageBreak/>
        <w:t>MONITORING AND EVALUATION</w:t>
      </w:r>
      <w:bookmarkEnd w:id="37"/>
    </w:p>
    <w:p w:rsidR="00D81857" w:rsidRPr="0063749B" w:rsidRDefault="00D81857" w:rsidP="00600330">
      <w:pPr>
        <w:pStyle w:val="Heading2"/>
      </w:pPr>
      <w:bookmarkStart w:id="38" w:name="_Toc424210183"/>
      <w:r w:rsidRPr="0063749B">
        <w:t>Definition of indicators</w:t>
      </w:r>
      <w:bookmarkEnd w:id="38"/>
    </w:p>
    <w:p w:rsidR="00FF6962" w:rsidRPr="00FF6962" w:rsidRDefault="00FF6962" w:rsidP="00FF6962">
      <w:pPr>
        <w:rPr>
          <w:rFonts w:ascii="Times New Roman" w:hAnsi="Times New Roman"/>
          <w:sz w:val="22"/>
          <w:szCs w:val="22"/>
        </w:rPr>
      </w:pPr>
      <w:r w:rsidRPr="00FF6962">
        <w:rPr>
          <w:rFonts w:ascii="Times New Roman" w:hAnsi="Times New Roman"/>
          <w:sz w:val="22"/>
          <w:szCs w:val="22"/>
        </w:rPr>
        <w:t>The successful implementation of the contract will be assessed on the base of the following indicators of achievement:</w:t>
      </w:r>
    </w:p>
    <w:p w:rsidR="00FF6962" w:rsidRDefault="00FF6962" w:rsidP="00FF6962">
      <w:pPr>
        <w:rPr>
          <w:rFonts w:ascii="Times New Roman" w:hAnsi="Times New Roman"/>
          <w:sz w:val="22"/>
          <w:szCs w:val="22"/>
        </w:rPr>
      </w:pPr>
      <w:r w:rsidRPr="00FF6962">
        <w:rPr>
          <w:rFonts w:ascii="Times New Roman" w:hAnsi="Times New Roman"/>
          <w:sz w:val="22"/>
          <w:szCs w:val="22"/>
        </w:rPr>
        <w:t>•</w:t>
      </w:r>
      <w:r w:rsidRPr="00FF6962">
        <w:rPr>
          <w:rFonts w:ascii="Times New Roman" w:hAnsi="Times New Roman"/>
          <w:sz w:val="22"/>
          <w:szCs w:val="22"/>
        </w:rPr>
        <w:tab/>
      </w:r>
      <w:r w:rsidR="002E6CD4">
        <w:rPr>
          <w:rFonts w:ascii="Times New Roman" w:hAnsi="Times New Roman"/>
          <w:sz w:val="22"/>
          <w:szCs w:val="22"/>
        </w:rPr>
        <w:t>R</w:t>
      </w:r>
      <w:r w:rsidRPr="00FF6962">
        <w:rPr>
          <w:rFonts w:ascii="Times New Roman" w:hAnsi="Times New Roman"/>
          <w:sz w:val="22"/>
          <w:szCs w:val="22"/>
        </w:rPr>
        <w:t>eports submitted by the Contractor and approved by the Contracting Authority according the timetable given below:</w:t>
      </w:r>
    </w:p>
    <w:tbl>
      <w:tblPr>
        <w:tblW w:w="4852"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1747"/>
        <w:gridCol w:w="3044"/>
        <w:gridCol w:w="2122"/>
        <w:gridCol w:w="2106"/>
      </w:tblGrid>
      <w:tr w:rsidR="00C04D71" w:rsidRPr="000848BC" w:rsidTr="00C04D71">
        <w:trPr>
          <w:jc w:val="center"/>
        </w:trPr>
        <w:tc>
          <w:tcPr>
            <w:tcW w:w="1747" w:type="dxa"/>
            <w:tcBorders>
              <w:top w:val="single" w:sz="4" w:space="0" w:color="000000"/>
              <w:left w:val="single" w:sz="4" w:space="0" w:color="000000"/>
              <w:bottom w:val="single" w:sz="6" w:space="0" w:color="000000"/>
              <w:right w:val="single" w:sz="6" w:space="0" w:color="000000"/>
            </w:tcBorders>
            <w:vAlign w:val="center"/>
            <w:hideMark/>
          </w:tcPr>
          <w:p w:rsidR="00C04D71" w:rsidRPr="000848BC" w:rsidRDefault="00C04D71" w:rsidP="00BE0237">
            <w:pPr>
              <w:spacing w:after="0"/>
              <w:jc w:val="center"/>
              <w:rPr>
                <w:rFonts w:ascii="Times New Roman" w:hAnsi="Times New Roman"/>
                <w:b/>
              </w:rPr>
            </w:pPr>
            <w:r w:rsidRPr="000848BC">
              <w:rPr>
                <w:rFonts w:ascii="Times New Roman" w:hAnsi="Times New Roman"/>
                <w:b/>
              </w:rPr>
              <w:t>Task No. / Deliverable No.</w:t>
            </w:r>
          </w:p>
        </w:tc>
        <w:tc>
          <w:tcPr>
            <w:tcW w:w="3044" w:type="dxa"/>
            <w:tcBorders>
              <w:top w:val="single" w:sz="4" w:space="0" w:color="000000"/>
              <w:left w:val="single" w:sz="6" w:space="0" w:color="000000"/>
              <w:bottom w:val="single" w:sz="6" w:space="0" w:color="000000"/>
              <w:right w:val="single" w:sz="6" w:space="0" w:color="000000"/>
            </w:tcBorders>
            <w:vAlign w:val="center"/>
            <w:hideMark/>
          </w:tcPr>
          <w:p w:rsidR="00C04D71" w:rsidRPr="000848BC" w:rsidRDefault="00C04D71" w:rsidP="00BE0237">
            <w:pPr>
              <w:spacing w:after="0"/>
              <w:jc w:val="center"/>
              <w:rPr>
                <w:rFonts w:ascii="Times New Roman" w:hAnsi="Times New Roman"/>
                <w:b/>
              </w:rPr>
            </w:pPr>
            <w:r w:rsidRPr="000848BC">
              <w:rPr>
                <w:rFonts w:ascii="Times New Roman" w:hAnsi="Times New Roman"/>
                <w:b/>
              </w:rPr>
              <w:t>Start/Finish date</w:t>
            </w:r>
          </w:p>
        </w:tc>
        <w:tc>
          <w:tcPr>
            <w:tcW w:w="2122" w:type="dxa"/>
            <w:tcBorders>
              <w:top w:val="single" w:sz="4" w:space="0" w:color="000000"/>
              <w:left w:val="single" w:sz="6" w:space="0" w:color="000000"/>
              <w:bottom w:val="single" w:sz="2" w:space="0" w:color="000000"/>
              <w:right w:val="single" w:sz="6" w:space="0" w:color="000000"/>
            </w:tcBorders>
            <w:vAlign w:val="center"/>
            <w:hideMark/>
          </w:tcPr>
          <w:p w:rsidR="00C04D71" w:rsidRPr="000848BC" w:rsidRDefault="00C04D71" w:rsidP="00BE0237">
            <w:pPr>
              <w:spacing w:after="0"/>
              <w:jc w:val="center"/>
              <w:rPr>
                <w:rFonts w:ascii="Times New Roman" w:hAnsi="Times New Roman"/>
                <w:b/>
              </w:rPr>
            </w:pPr>
            <w:r w:rsidRPr="000848BC">
              <w:rPr>
                <w:rFonts w:ascii="Times New Roman" w:hAnsi="Times New Roman"/>
                <w:b/>
              </w:rPr>
              <w:t>Report/date and activities</w:t>
            </w:r>
          </w:p>
        </w:tc>
        <w:tc>
          <w:tcPr>
            <w:tcW w:w="2106" w:type="dxa"/>
            <w:tcBorders>
              <w:top w:val="single" w:sz="4" w:space="0" w:color="000000"/>
              <w:left w:val="single" w:sz="6" w:space="0" w:color="000000"/>
              <w:bottom w:val="single" w:sz="2" w:space="0" w:color="000000"/>
              <w:right w:val="single" w:sz="4" w:space="0" w:color="000000"/>
            </w:tcBorders>
            <w:vAlign w:val="center"/>
            <w:hideMark/>
          </w:tcPr>
          <w:p w:rsidR="00C04D71" w:rsidRPr="000848BC" w:rsidRDefault="00C04D71" w:rsidP="00C04D71">
            <w:pPr>
              <w:spacing w:after="0"/>
              <w:rPr>
                <w:rFonts w:ascii="Times New Roman" w:hAnsi="Times New Roman"/>
                <w:b/>
              </w:rPr>
            </w:pPr>
            <w:r>
              <w:rPr>
                <w:rFonts w:ascii="Times New Roman" w:hAnsi="Times New Roman"/>
                <w:b/>
              </w:rPr>
              <w:t>Max budget in Euro</w:t>
            </w:r>
          </w:p>
        </w:tc>
      </w:tr>
      <w:tr w:rsidR="00C04D71" w:rsidRPr="000848BC" w:rsidTr="00C04D71">
        <w:trPr>
          <w:jc w:val="center"/>
        </w:trPr>
        <w:tc>
          <w:tcPr>
            <w:tcW w:w="1747" w:type="dxa"/>
            <w:tcBorders>
              <w:top w:val="single" w:sz="6" w:space="0" w:color="000000"/>
              <w:left w:val="single" w:sz="4" w:space="0" w:color="000000"/>
              <w:bottom w:val="single" w:sz="6"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Task 1 / D3.5.2</w:t>
            </w:r>
          </w:p>
        </w:tc>
        <w:tc>
          <w:tcPr>
            <w:tcW w:w="3044" w:type="dxa"/>
            <w:tcBorders>
              <w:top w:val="single" w:sz="6" w:space="0" w:color="000000"/>
              <w:left w:val="single" w:sz="6" w:space="0" w:color="000000"/>
              <w:bottom w:val="single" w:sz="6" w:space="0" w:color="000000"/>
              <w:right w:val="single" w:sz="6" w:space="0" w:color="000000"/>
            </w:tcBorders>
            <w:vAlign w:val="center"/>
            <w:hideMark/>
          </w:tcPr>
          <w:p w:rsidR="00C04D71" w:rsidRPr="00C04D71" w:rsidRDefault="00F454CE" w:rsidP="00F454CE">
            <w:pPr>
              <w:spacing w:after="0"/>
              <w:jc w:val="center"/>
              <w:rPr>
                <w:rFonts w:ascii="Times New Roman" w:hAnsi="Times New Roman"/>
              </w:rPr>
            </w:pPr>
            <w:r>
              <w:rPr>
                <w:rFonts w:ascii="Times New Roman" w:hAnsi="Times New Roman"/>
              </w:rPr>
              <w:t>April</w:t>
            </w:r>
            <w:r w:rsidR="00C04D71" w:rsidRPr="00C04D71">
              <w:rPr>
                <w:rFonts w:ascii="Times New Roman" w:hAnsi="Times New Roman"/>
              </w:rPr>
              <w:t xml:space="preserve"> 202</w:t>
            </w:r>
            <w:r>
              <w:rPr>
                <w:rFonts w:ascii="Times New Roman" w:hAnsi="Times New Roman"/>
              </w:rPr>
              <w:t>1</w:t>
            </w:r>
            <w:r w:rsidR="00C04D71" w:rsidRPr="00C04D71">
              <w:rPr>
                <w:rFonts w:ascii="Times New Roman" w:hAnsi="Times New Roman"/>
              </w:rPr>
              <w:t xml:space="preserve"> / </w:t>
            </w:r>
            <w:r>
              <w:rPr>
                <w:rFonts w:ascii="Times New Roman" w:hAnsi="Times New Roman"/>
              </w:rPr>
              <w:t>July</w:t>
            </w:r>
            <w:r w:rsidR="00C04D71" w:rsidRPr="00C04D71">
              <w:rPr>
                <w:rFonts w:ascii="Times New Roman" w:hAnsi="Times New Roman"/>
              </w:rPr>
              <w:t xml:space="preserve"> 202</w:t>
            </w:r>
            <w:r>
              <w:rPr>
                <w:rFonts w:ascii="Times New Roman" w:hAnsi="Times New Roman"/>
              </w:rPr>
              <w:t>1</w:t>
            </w:r>
          </w:p>
        </w:tc>
        <w:tc>
          <w:tcPr>
            <w:tcW w:w="2122" w:type="dxa"/>
            <w:tcBorders>
              <w:top w:val="single" w:sz="4" w:space="0" w:color="000000"/>
              <w:left w:val="single" w:sz="6" w:space="0" w:color="000000"/>
              <w:bottom w:val="single" w:sz="2"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 xml:space="preserve">Not later than 1th of </w:t>
            </w:r>
            <w:r w:rsidR="00F454CE">
              <w:rPr>
                <w:rFonts w:ascii="Times New Roman" w:hAnsi="Times New Roman"/>
              </w:rPr>
              <w:t>July</w:t>
            </w:r>
            <w:r w:rsidRPr="00C04D71">
              <w:rPr>
                <w:rFonts w:ascii="Times New Roman" w:hAnsi="Times New Roman"/>
              </w:rPr>
              <w:t xml:space="preserve"> 2021</w:t>
            </w:r>
          </w:p>
        </w:tc>
        <w:tc>
          <w:tcPr>
            <w:tcW w:w="2106" w:type="dxa"/>
            <w:tcBorders>
              <w:top w:val="single" w:sz="4" w:space="0" w:color="000000"/>
              <w:left w:val="single" w:sz="6" w:space="0" w:color="000000"/>
              <w:bottom w:val="single" w:sz="2" w:space="0" w:color="000000"/>
              <w:right w:val="single" w:sz="4"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3.000,00</w:t>
            </w:r>
          </w:p>
        </w:tc>
      </w:tr>
      <w:tr w:rsidR="00C04D71" w:rsidRPr="000848BC" w:rsidTr="00C04D71">
        <w:trPr>
          <w:jc w:val="center"/>
        </w:trPr>
        <w:tc>
          <w:tcPr>
            <w:tcW w:w="1747" w:type="dxa"/>
            <w:tcBorders>
              <w:top w:val="single" w:sz="6" w:space="0" w:color="000000"/>
              <w:left w:val="single" w:sz="4" w:space="0" w:color="000000"/>
              <w:bottom w:val="single" w:sz="6"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Task 2 / D4.5.1</w:t>
            </w:r>
          </w:p>
        </w:tc>
        <w:tc>
          <w:tcPr>
            <w:tcW w:w="3044" w:type="dxa"/>
            <w:tcBorders>
              <w:top w:val="single" w:sz="6" w:space="0" w:color="000000"/>
              <w:left w:val="single" w:sz="6" w:space="0" w:color="000000"/>
              <w:bottom w:val="single" w:sz="6" w:space="0" w:color="000000"/>
              <w:right w:val="single" w:sz="6" w:space="0" w:color="000000"/>
            </w:tcBorders>
            <w:vAlign w:val="center"/>
            <w:hideMark/>
          </w:tcPr>
          <w:p w:rsidR="00C04D71" w:rsidRPr="00C04D71" w:rsidRDefault="00F454CE" w:rsidP="00C04D71">
            <w:pPr>
              <w:spacing w:after="0"/>
              <w:jc w:val="center"/>
              <w:rPr>
                <w:rFonts w:ascii="Times New Roman" w:hAnsi="Times New Roman"/>
              </w:rPr>
            </w:pPr>
            <w:r>
              <w:rPr>
                <w:rFonts w:ascii="Times New Roman" w:hAnsi="Times New Roman"/>
              </w:rPr>
              <w:t>April</w:t>
            </w:r>
            <w:r w:rsidR="00C04D71" w:rsidRPr="00C04D71">
              <w:rPr>
                <w:rFonts w:ascii="Times New Roman" w:hAnsi="Times New Roman"/>
              </w:rPr>
              <w:t xml:space="preserve"> 2020 / </w:t>
            </w:r>
            <w:r>
              <w:rPr>
                <w:rFonts w:ascii="Times New Roman" w:hAnsi="Times New Roman"/>
              </w:rPr>
              <w:t>July</w:t>
            </w:r>
            <w:r w:rsidR="00C04D71" w:rsidRPr="00C04D71">
              <w:rPr>
                <w:rFonts w:ascii="Times New Roman" w:hAnsi="Times New Roman"/>
              </w:rPr>
              <w:t xml:space="preserve"> 2020</w:t>
            </w:r>
          </w:p>
        </w:tc>
        <w:tc>
          <w:tcPr>
            <w:tcW w:w="2122" w:type="dxa"/>
            <w:tcBorders>
              <w:top w:val="single" w:sz="4" w:space="0" w:color="000000"/>
              <w:left w:val="single" w:sz="6" w:space="0" w:color="000000"/>
              <w:bottom w:val="single" w:sz="2"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 xml:space="preserve">Not later than 1th of </w:t>
            </w:r>
            <w:r w:rsidR="00F454CE">
              <w:rPr>
                <w:rFonts w:ascii="Times New Roman" w:hAnsi="Times New Roman"/>
              </w:rPr>
              <w:t>July</w:t>
            </w:r>
            <w:r w:rsidRPr="00C04D71">
              <w:rPr>
                <w:rFonts w:ascii="Times New Roman" w:hAnsi="Times New Roman"/>
              </w:rPr>
              <w:t xml:space="preserve"> 2021</w:t>
            </w:r>
          </w:p>
        </w:tc>
        <w:tc>
          <w:tcPr>
            <w:tcW w:w="2106" w:type="dxa"/>
            <w:tcBorders>
              <w:top w:val="single" w:sz="4" w:space="0" w:color="000000"/>
              <w:left w:val="single" w:sz="6" w:space="0" w:color="000000"/>
              <w:bottom w:val="single" w:sz="2" w:space="0" w:color="000000"/>
              <w:right w:val="single" w:sz="4"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4.000,00</w:t>
            </w:r>
          </w:p>
        </w:tc>
      </w:tr>
      <w:tr w:rsidR="00C04D71" w:rsidRPr="000848BC" w:rsidTr="00C04D71">
        <w:trPr>
          <w:jc w:val="center"/>
        </w:trPr>
        <w:tc>
          <w:tcPr>
            <w:tcW w:w="1747" w:type="dxa"/>
            <w:tcBorders>
              <w:top w:val="single" w:sz="6" w:space="0" w:color="000000"/>
              <w:left w:val="single" w:sz="4" w:space="0" w:color="000000"/>
              <w:bottom w:val="single" w:sz="6"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Task 3 /D4.5.3</w:t>
            </w:r>
          </w:p>
        </w:tc>
        <w:tc>
          <w:tcPr>
            <w:tcW w:w="3044" w:type="dxa"/>
            <w:tcBorders>
              <w:top w:val="single" w:sz="6" w:space="0" w:color="000000"/>
              <w:left w:val="single" w:sz="6" w:space="0" w:color="000000"/>
              <w:bottom w:val="single" w:sz="6" w:space="0" w:color="000000"/>
              <w:right w:val="single" w:sz="6" w:space="0" w:color="000000"/>
            </w:tcBorders>
            <w:vAlign w:val="center"/>
            <w:hideMark/>
          </w:tcPr>
          <w:p w:rsidR="00C04D71" w:rsidRPr="00C04D71" w:rsidRDefault="00F454CE" w:rsidP="00C04D71">
            <w:pPr>
              <w:spacing w:after="0"/>
              <w:jc w:val="center"/>
              <w:rPr>
                <w:rFonts w:ascii="Times New Roman" w:hAnsi="Times New Roman"/>
              </w:rPr>
            </w:pPr>
            <w:r>
              <w:rPr>
                <w:rFonts w:ascii="Times New Roman" w:hAnsi="Times New Roman"/>
              </w:rPr>
              <w:t>April</w:t>
            </w:r>
            <w:r w:rsidR="00C04D71" w:rsidRPr="00C04D71">
              <w:rPr>
                <w:rFonts w:ascii="Times New Roman" w:hAnsi="Times New Roman"/>
              </w:rPr>
              <w:t xml:space="preserve"> 2020 / </w:t>
            </w:r>
            <w:r>
              <w:rPr>
                <w:rFonts w:ascii="Times New Roman" w:hAnsi="Times New Roman"/>
              </w:rPr>
              <w:t>July</w:t>
            </w:r>
            <w:r w:rsidR="00C04D71" w:rsidRPr="00C04D71">
              <w:rPr>
                <w:rFonts w:ascii="Times New Roman" w:hAnsi="Times New Roman"/>
              </w:rPr>
              <w:t xml:space="preserve"> 2020</w:t>
            </w:r>
          </w:p>
        </w:tc>
        <w:tc>
          <w:tcPr>
            <w:tcW w:w="2122" w:type="dxa"/>
            <w:tcBorders>
              <w:top w:val="single" w:sz="4" w:space="0" w:color="000000"/>
              <w:left w:val="single" w:sz="6" w:space="0" w:color="000000"/>
              <w:bottom w:val="single" w:sz="2" w:space="0" w:color="000000"/>
              <w:right w:val="single" w:sz="6"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 xml:space="preserve">Not later than 1th of </w:t>
            </w:r>
            <w:r w:rsidR="00F454CE">
              <w:rPr>
                <w:rFonts w:ascii="Times New Roman" w:hAnsi="Times New Roman"/>
              </w:rPr>
              <w:t>July</w:t>
            </w:r>
            <w:r w:rsidR="00F454CE" w:rsidRPr="00C04D71">
              <w:rPr>
                <w:rFonts w:ascii="Times New Roman" w:hAnsi="Times New Roman"/>
              </w:rPr>
              <w:t xml:space="preserve"> </w:t>
            </w:r>
            <w:r w:rsidRPr="00C04D71">
              <w:rPr>
                <w:rFonts w:ascii="Times New Roman" w:hAnsi="Times New Roman"/>
              </w:rPr>
              <w:t>2021</w:t>
            </w:r>
          </w:p>
        </w:tc>
        <w:tc>
          <w:tcPr>
            <w:tcW w:w="2106" w:type="dxa"/>
            <w:tcBorders>
              <w:top w:val="single" w:sz="4" w:space="0" w:color="000000"/>
              <w:left w:val="single" w:sz="6" w:space="0" w:color="000000"/>
              <w:bottom w:val="single" w:sz="2" w:space="0" w:color="000000"/>
              <w:right w:val="single" w:sz="4" w:space="0" w:color="000000"/>
            </w:tcBorders>
            <w:vAlign w:val="center"/>
            <w:hideMark/>
          </w:tcPr>
          <w:p w:rsidR="00C04D71" w:rsidRPr="00C04D71" w:rsidRDefault="00C04D71" w:rsidP="00C04D71">
            <w:pPr>
              <w:spacing w:after="0"/>
              <w:jc w:val="center"/>
              <w:rPr>
                <w:rFonts w:ascii="Times New Roman" w:hAnsi="Times New Roman"/>
              </w:rPr>
            </w:pPr>
            <w:r w:rsidRPr="00C04D71">
              <w:rPr>
                <w:rFonts w:ascii="Times New Roman" w:hAnsi="Times New Roman"/>
              </w:rPr>
              <w:t>4.500,00</w:t>
            </w:r>
          </w:p>
        </w:tc>
      </w:tr>
    </w:tbl>
    <w:p w:rsidR="0054459B" w:rsidRDefault="0054459B" w:rsidP="00FF6962">
      <w:pPr>
        <w:rPr>
          <w:rFonts w:ascii="Times New Roman" w:hAnsi="Times New Roman"/>
          <w:sz w:val="22"/>
          <w:szCs w:val="22"/>
        </w:rPr>
      </w:pPr>
    </w:p>
    <w:p w:rsidR="00D81857" w:rsidRPr="0063749B" w:rsidRDefault="00D81857" w:rsidP="00600330">
      <w:pPr>
        <w:pStyle w:val="Heading2"/>
      </w:pPr>
      <w:bookmarkStart w:id="39" w:name="_Toc424210184"/>
      <w:r w:rsidRPr="0063749B">
        <w:t>Special requirements</w:t>
      </w:r>
      <w:bookmarkEnd w:id="39"/>
    </w:p>
    <w:p w:rsidR="00D24461" w:rsidRPr="0063749B" w:rsidRDefault="0054459B"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237" w:rsidRDefault="00BE0237">
      <w:r>
        <w:separator/>
      </w:r>
    </w:p>
  </w:endnote>
  <w:endnote w:type="continuationSeparator" w:id="0">
    <w:p w:rsidR="00BE0237" w:rsidRDefault="00BE02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37" w:rsidRPr="008A65FE" w:rsidRDefault="00BE0237"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00B7011C"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B7011C" w:rsidRPr="00D611BE">
      <w:rPr>
        <w:rStyle w:val="PageNumber"/>
        <w:rFonts w:ascii="Times New Roman" w:hAnsi="Times New Roman"/>
        <w:sz w:val="18"/>
        <w:szCs w:val="18"/>
      </w:rPr>
      <w:fldChar w:fldCharType="separate"/>
    </w:r>
    <w:r w:rsidR="00E36CFE">
      <w:rPr>
        <w:rStyle w:val="PageNumber"/>
        <w:rFonts w:ascii="Times New Roman" w:hAnsi="Times New Roman"/>
        <w:noProof/>
        <w:sz w:val="18"/>
        <w:szCs w:val="18"/>
      </w:rPr>
      <w:t>7</w:t>
    </w:r>
    <w:r w:rsidR="00B7011C"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w:t>
    </w:r>
    <w:proofErr w:type="gramStart"/>
    <w:r w:rsidRPr="00D611BE">
      <w:rPr>
        <w:rStyle w:val="PageNumber"/>
        <w:rFonts w:ascii="Times New Roman" w:hAnsi="Times New Roman"/>
        <w:sz w:val="18"/>
        <w:szCs w:val="18"/>
      </w:rPr>
      <w:t>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proofErr w:type="gramEnd"/>
    <w:r w:rsidR="00B7011C"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B7011C" w:rsidRPr="00D611BE">
      <w:rPr>
        <w:rStyle w:val="PageNumber"/>
        <w:rFonts w:ascii="Times New Roman" w:hAnsi="Times New Roman"/>
        <w:sz w:val="18"/>
        <w:szCs w:val="18"/>
      </w:rPr>
      <w:fldChar w:fldCharType="separate"/>
    </w:r>
    <w:r w:rsidR="00E36CFE">
      <w:rPr>
        <w:rStyle w:val="PageNumber"/>
        <w:rFonts w:ascii="Times New Roman" w:hAnsi="Times New Roman"/>
        <w:noProof/>
        <w:sz w:val="18"/>
        <w:szCs w:val="18"/>
      </w:rPr>
      <w:t>8</w:t>
    </w:r>
    <w:r w:rsidR="00B7011C" w:rsidRPr="00D611BE">
      <w:rPr>
        <w:rStyle w:val="PageNumber"/>
        <w:rFonts w:ascii="Times New Roman" w:hAnsi="Times New Roman"/>
        <w:sz w:val="18"/>
        <w:szCs w:val="18"/>
      </w:rPr>
      <w:fldChar w:fldCharType="end"/>
    </w:r>
  </w:p>
  <w:p w:rsidR="00BE0237" w:rsidRPr="00210C5D" w:rsidRDefault="00B7011C" w:rsidP="00601667">
    <w:pPr>
      <w:pStyle w:val="Footer"/>
      <w:tabs>
        <w:tab w:val="right" w:pos="9078"/>
      </w:tabs>
      <w:rPr>
        <w:b/>
      </w:rPr>
    </w:pPr>
    <w:r w:rsidRPr="005E5BE5">
      <w:rPr>
        <w:rStyle w:val="PageNumber"/>
        <w:rFonts w:ascii="Times New Roman" w:hAnsi="Times New Roman"/>
        <w:sz w:val="18"/>
        <w:szCs w:val="18"/>
      </w:rPr>
      <w:fldChar w:fldCharType="begin"/>
    </w:r>
    <w:r w:rsidR="00BE0237"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E0237">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37" w:rsidRPr="00FB4BCC" w:rsidRDefault="00BE0237"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sidR="00B7011C">
      <w:rPr>
        <w:rFonts w:ascii="Times New Roman" w:hAnsi="Times New Roman"/>
        <w:sz w:val="18"/>
        <w:szCs w:val="18"/>
      </w:rPr>
      <w:fldChar w:fldCharType="begin"/>
    </w:r>
    <w:r>
      <w:rPr>
        <w:rFonts w:ascii="Times New Roman" w:hAnsi="Times New Roman"/>
        <w:sz w:val="18"/>
        <w:szCs w:val="18"/>
      </w:rPr>
      <w:instrText xml:space="preserve"> PAGE  </w:instrText>
    </w:r>
    <w:r w:rsidR="00B7011C">
      <w:rPr>
        <w:rFonts w:ascii="Times New Roman" w:hAnsi="Times New Roman"/>
        <w:sz w:val="18"/>
        <w:szCs w:val="18"/>
      </w:rPr>
      <w:fldChar w:fldCharType="separate"/>
    </w:r>
    <w:r w:rsidR="00E36CFE">
      <w:rPr>
        <w:rFonts w:ascii="Times New Roman" w:hAnsi="Times New Roman"/>
        <w:noProof/>
        <w:sz w:val="18"/>
        <w:szCs w:val="18"/>
      </w:rPr>
      <w:t>2</w:t>
    </w:r>
    <w:r w:rsidR="00B7011C">
      <w:rPr>
        <w:rFonts w:ascii="Times New Roman" w:hAnsi="Times New Roman"/>
        <w:sz w:val="18"/>
        <w:szCs w:val="18"/>
      </w:rPr>
      <w:fldChar w:fldCharType="end"/>
    </w:r>
    <w:r w:rsidRPr="00FB4BCC">
      <w:rPr>
        <w:rFonts w:ascii="Times New Roman" w:hAnsi="Times New Roman"/>
        <w:sz w:val="18"/>
        <w:szCs w:val="18"/>
      </w:rPr>
      <w:t xml:space="preserve"> of </w:t>
    </w:r>
    <w:r w:rsidR="00B7011C"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B7011C" w:rsidRPr="00FB4BCC">
      <w:rPr>
        <w:rFonts w:ascii="Times New Roman" w:hAnsi="Times New Roman"/>
        <w:sz w:val="18"/>
        <w:szCs w:val="18"/>
      </w:rPr>
      <w:fldChar w:fldCharType="separate"/>
    </w:r>
    <w:r w:rsidR="00E36CFE">
      <w:rPr>
        <w:rFonts w:ascii="Times New Roman" w:hAnsi="Times New Roman"/>
        <w:noProof/>
        <w:sz w:val="18"/>
        <w:szCs w:val="18"/>
      </w:rPr>
      <w:t>8</w:t>
    </w:r>
    <w:r w:rsidR="00B7011C" w:rsidRPr="00FB4BCC">
      <w:rPr>
        <w:rFonts w:ascii="Times New Roman" w:hAnsi="Times New Roman"/>
        <w:sz w:val="18"/>
        <w:szCs w:val="18"/>
      </w:rPr>
      <w:fldChar w:fldCharType="end"/>
    </w:r>
  </w:p>
  <w:p w:rsidR="00BE0237" w:rsidRPr="00210C5D" w:rsidRDefault="00B7011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BE0237"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E0237">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237" w:rsidRDefault="00BE0237">
      <w:r>
        <w:separator/>
      </w:r>
    </w:p>
  </w:footnote>
  <w:footnote w:type="continuationSeparator" w:id="0">
    <w:p w:rsidR="00BE0237" w:rsidRDefault="00BE02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98F5BAB"/>
    <w:multiLevelType w:val="hybridMultilevel"/>
    <w:tmpl w:val="E96C827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0DC206B2"/>
    <w:multiLevelType w:val="hybridMultilevel"/>
    <w:tmpl w:val="3908517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0DFF31DA"/>
    <w:multiLevelType w:val="hybridMultilevel"/>
    <w:tmpl w:val="795E6B04"/>
    <w:lvl w:ilvl="0" w:tplc="5E6606D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E6339"/>
    <w:multiLevelType w:val="hybridMultilevel"/>
    <w:tmpl w:val="E5BC0D7C"/>
    <w:lvl w:ilvl="0" w:tplc="58EA6DA2">
      <w:numFmt w:val="bullet"/>
      <w:lvlText w:val="•"/>
      <w:lvlJc w:val="left"/>
      <w:pPr>
        <w:ind w:left="700" w:hanging="360"/>
      </w:pPr>
      <w:rPr>
        <w:rFonts w:ascii="Times New Roman" w:eastAsia="Times New Roman" w:hAnsi="Times New Roman" w:cs="Times New Roman" w:hint="default"/>
      </w:rPr>
    </w:lvl>
    <w:lvl w:ilvl="1" w:tplc="04090003">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cs="Wingdings" w:hint="default"/>
      </w:rPr>
    </w:lvl>
    <w:lvl w:ilvl="3" w:tplc="04090001" w:tentative="1">
      <w:start w:val="1"/>
      <w:numFmt w:val="bullet"/>
      <w:lvlText w:val=""/>
      <w:lvlJc w:val="left"/>
      <w:pPr>
        <w:ind w:left="2860" w:hanging="360"/>
      </w:pPr>
      <w:rPr>
        <w:rFonts w:ascii="Symbol" w:hAnsi="Symbol" w:cs="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cs="Wingdings" w:hint="default"/>
      </w:rPr>
    </w:lvl>
    <w:lvl w:ilvl="6" w:tplc="04090001" w:tentative="1">
      <w:start w:val="1"/>
      <w:numFmt w:val="bullet"/>
      <w:lvlText w:val=""/>
      <w:lvlJc w:val="left"/>
      <w:pPr>
        <w:ind w:left="5020" w:hanging="360"/>
      </w:pPr>
      <w:rPr>
        <w:rFonts w:ascii="Symbol" w:hAnsi="Symbol" w:cs="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cs="Wingdings" w:hint="default"/>
      </w:rPr>
    </w:lvl>
  </w:abstractNum>
  <w:abstractNum w:abstractNumId="6">
    <w:nsid w:val="12B60C07"/>
    <w:multiLevelType w:val="hybridMultilevel"/>
    <w:tmpl w:val="4BC680B8"/>
    <w:lvl w:ilvl="0" w:tplc="58EA6DA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D07F87"/>
    <w:multiLevelType w:val="hybridMultilevel"/>
    <w:tmpl w:val="69F0AAD6"/>
    <w:lvl w:ilvl="0" w:tplc="D820EF5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10D8D"/>
    <w:multiLevelType w:val="hybridMultilevel"/>
    <w:tmpl w:val="27368EB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7620C59"/>
    <w:multiLevelType w:val="hybridMultilevel"/>
    <w:tmpl w:val="C73CE4E6"/>
    <w:lvl w:ilvl="0" w:tplc="58EA6D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nsid w:val="423E150C"/>
    <w:multiLevelType w:val="hybridMultilevel"/>
    <w:tmpl w:val="94B46190"/>
    <w:lvl w:ilvl="0" w:tplc="04090001">
      <w:start w:val="1"/>
      <w:numFmt w:val="bullet"/>
      <w:lvlText w:val=""/>
      <w:lvlJc w:val="left"/>
      <w:pPr>
        <w:ind w:left="720" w:hanging="360"/>
      </w:pPr>
      <w:rPr>
        <w:rFonts w:ascii="Symbol" w:hAnsi="Symbol" w:hint="default"/>
      </w:rPr>
    </w:lvl>
    <w:lvl w:ilvl="1" w:tplc="58EA6DA2">
      <w:numFmt w:val="bullet"/>
      <w:lvlText w:val="•"/>
      <w:lvlJc w:val="left"/>
      <w:pPr>
        <w:ind w:left="1470" w:hanging="39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914409"/>
    <w:multiLevelType w:val="hybridMultilevel"/>
    <w:tmpl w:val="A6BC2C9A"/>
    <w:lvl w:ilvl="0" w:tplc="58EA6DA2">
      <w:numFmt w:val="bullet"/>
      <w:lvlText w:val="•"/>
      <w:lvlJc w:val="left"/>
      <w:pPr>
        <w:ind w:left="774" w:hanging="360"/>
      </w:pPr>
      <w:rPr>
        <w:rFonts w:ascii="Times New Roman" w:eastAsia="Times New Roman"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cs="Wingdings" w:hint="default"/>
      </w:rPr>
    </w:lvl>
    <w:lvl w:ilvl="3" w:tplc="04090001" w:tentative="1">
      <w:start w:val="1"/>
      <w:numFmt w:val="bullet"/>
      <w:lvlText w:val=""/>
      <w:lvlJc w:val="left"/>
      <w:pPr>
        <w:ind w:left="2934" w:hanging="360"/>
      </w:pPr>
      <w:rPr>
        <w:rFonts w:ascii="Symbol" w:hAnsi="Symbol" w:cs="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cs="Wingdings" w:hint="default"/>
      </w:rPr>
    </w:lvl>
    <w:lvl w:ilvl="6" w:tplc="04090001" w:tentative="1">
      <w:start w:val="1"/>
      <w:numFmt w:val="bullet"/>
      <w:lvlText w:val=""/>
      <w:lvlJc w:val="left"/>
      <w:pPr>
        <w:ind w:left="5094" w:hanging="360"/>
      </w:pPr>
      <w:rPr>
        <w:rFonts w:ascii="Symbol" w:hAnsi="Symbol" w:cs="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cs="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D35885"/>
    <w:multiLevelType w:val="hybridMultilevel"/>
    <w:tmpl w:val="579EC698"/>
    <w:lvl w:ilvl="0" w:tplc="58EA6DA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2">
    <w:nsid w:val="48F81607"/>
    <w:multiLevelType w:val="hybridMultilevel"/>
    <w:tmpl w:val="86804D0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3">
    <w:nsid w:val="4E2C20D1"/>
    <w:multiLevelType w:val="hybridMultilevel"/>
    <w:tmpl w:val="5F607764"/>
    <w:lvl w:ilvl="0" w:tplc="8B74889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4F71595E"/>
    <w:multiLevelType w:val="hybridMultilevel"/>
    <w:tmpl w:val="819C9DE2"/>
    <w:lvl w:ilvl="0" w:tplc="0409000B">
      <w:start w:val="1"/>
      <w:numFmt w:val="bullet"/>
      <w:lvlText w:val=""/>
      <w:lvlJc w:val="left"/>
      <w:pPr>
        <w:ind w:left="1060" w:hanging="360"/>
      </w:pPr>
      <w:rPr>
        <w:rFonts w:ascii="Wingdings" w:hAnsi="Wingdings" w:hint="default"/>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A7B4BF1"/>
    <w:multiLevelType w:val="multilevel"/>
    <w:tmpl w:val="5920719A"/>
    <w:lvl w:ilvl="0">
      <w:start w:val="1"/>
      <w:numFmt w:val="decimal"/>
      <w:pStyle w:val="Heading1"/>
      <w:lvlText w:val="%1."/>
      <w:lvlJc w:val="left"/>
      <w:pPr>
        <w:tabs>
          <w:tab w:val="num" w:pos="480"/>
        </w:tabs>
        <w:ind w:left="480" w:hanging="480"/>
      </w:pPr>
    </w:lvl>
    <w:lvl w:ilvl="1">
      <w:start w:val="1"/>
      <w:numFmt w:val="decimal"/>
      <w:lvlText w:val="%1.%2."/>
      <w:lvlJc w:val="left"/>
      <w:pPr>
        <w:tabs>
          <w:tab w:val="num" w:pos="3600"/>
        </w:tabs>
        <w:ind w:left="3600" w:hanging="72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5490"/>
        </w:tabs>
        <w:ind w:left="549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FB93E8D"/>
    <w:multiLevelType w:val="hybridMultilevel"/>
    <w:tmpl w:val="F49CC6E2"/>
    <w:lvl w:ilvl="0" w:tplc="58EA6D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9"/>
  </w:num>
  <w:num w:numId="4">
    <w:abstractNumId w:val="17"/>
    <w:lvlOverride w:ilvl="0">
      <w:startOverride w:val="1"/>
    </w:lvlOverride>
  </w:num>
  <w:num w:numId="5">
    <w:abstractNumId w:val="17"/>
    <w:lvlOverride w:ilvl="0">
      <w:startOverride w:val="1"/>
    </w:lvlOverride>
  </w:num>
  <w:num w:numId="6">
    <w:abstractNumId w:val="17"/>
    <w:lvlOverride w:ilvl="0">
      <w:startOverride w:val="1"/>
    </w:lvlOverride>
  </w:num>
  <w:num w:numId="7">
    <w:abstractNumId w:val="17"/>
    <w:lvlOverride w:ilvl="0">
      <w:startOverride w:val="1"/>
    </w:lvlOverride>
  </w:num>
  <w:num w:numId="8">
    <w:abstractNumId w:val="17"/>
    <w:lvlOverride w:ilvl="0">
      <w:startOverride w:val="1"/>
    </w:lvlOverride>
  </w:num>
  <w:num w:numId="9">
    <w:abstractNumId w:val="17"/>
    <w:lvlOverride w:ilvl="0">
      <w:startOverride w:val="1"/>
    </w:lvlOverride>
  </w:num>
  <w:num w:numId="10">
    <w:abstractNumId w:val="17"/>
  </w:num>
  <w:num w:numId="11">
    <w:abstractNumId w:val="12"/>
  </w:num>
  <w:num w:numId="12">
    <w:abstractNumId w:val="16"/>
  </w:num>
  <w:num w:numId="13">
    <w:abstractNumId w:val="28"/>
  </w:num>
  <w:num w:numId="14">
    <w:abstractNumId w:val="30"/>
  </w:num>
  <w:num w:numId="15">
    <w:abstractNumId w:val="14"/>
  </w:num>
  <w:num w:numId="16">
    <w:abstractNumId w:val="27"/>
  </w:num>
  <w:num w:numId="17">
    <w:abstractNumId w:val="26"/>
  </w:num>
  <w:num w:numId="18">
    <w:abstractNumId w:val="20"/>
  </w:num>
  <w:num w:numId="19">
    <w:abstractNumId w:val="25"/>
  </w:num>
  <w:num w:numId="20">
    <w:abstractNumId w:val="10"/>
  </w:num>
  <w:num w:numId="21">
    <w:abstractNumId w:val="15"/>
  </w:num>
  <w:num w:numId="22">
    <w:abstractNumId w:val="9"/>
  </w:num>
  <w:num w:numId="23">
    <w:abstractNumId w:val="13"/>
  </w:num>
  <w:num w:numId="24">
    <w:abstractNumId w:val="31"/>
  </w:num>
  <w:num w:numId="25">
    <w:abstractNumId w:val="18"/>
  </w:num>
  <w:num w:numId="26">
    <w:abstractNumId w:val="7"/>
  </w:num>
  <w:num w:numId="27">
    <w:abstractNumId w:val="22"/>
  </w:num>
  <w:num w:numId="28">
    <w:abstractNumId w:val="3"/>
  </w:num>
  <w:num w:numId="29">
    <w:abstractNumId w:val="8"/>
  </w:num>
  <w:num w:numId="30">
    <w:abstractNumId w:val="2"/>
  </w:num>
  <w:num w:numId="31">
    <w:abstractNumId w:val="24"/>
  </w:num>
  <w:num w:numId="32">
    <w:abstractNumId w:val="4"/>
  </w:num>
  <w:num w:numId="33">
    <w:abstractNumId w:val="6"/>
  </w:num>
  <w:num w:numId="34">
    <w:abstractNumId w:val="11"/>
  </w:num>
  <w:num w:numId="35">
    <w:abstractNumId w:val="23"/>
  </w:num>
  <w:num w:numId="36">
    <w:abstractNumId w:val="5"/>
  </w:num>
  <w:num w:numId="37">
    <w:abstractNumId w:val="21"/>
  </w:num>
  <w:num w:numId="38">
    <w:abstractNumId w:val="19"/>
  </w:num>
  <w:num w:numId="39">
    <w:abstractNumId w:val="3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attachedTemplate r:id="rId1"/>
  <w:stylePaneFormatFilter w:val="3F01"/>
  <w:mailMerge>
    <w:mainDocumentType w:val="formLetters"/>
    <w:dataType w:val="textFile"/>
    <w:activeRecord w:val="-1"/>
  </w:mailMerge>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
  <w:docVars>
    <w:docVar w:name="EurolookDoctype" w:val="REP"/>
    <w:docVar w:name="EurolookLanguage" w:val="2057"/>
    <w:docVar w:name="EurolookVersion" w:val="3.7"/>
    <w:docVar w:name="LW_DocType" w:val="REP"/>
  </w:docVars>
  <w:rsids>
    <w:rsidRoot w:val="003D1B73"/>
    <w:rsid w:val="0000758B"/>
    <w:rsid w:val="00015DFA"/>
    <w:rsid w:val="000229E3"/>
    <w:rsid w:val="00023593"/>
    <w:rsid w:val="000300F6"/>
    <w:rsid w:val="000315D8"/>
    <w:rsid w:val="000332B4"/>
    <w:rsid w:val="00034E3E"/>
    <w:rsid w:val="000363AC"/>
    <w:rsid w:val="0004165B"/>
    <w:rsid w:val="0004483E"/>
    <w:rsid w:val="00046EDE"/>
    <w:rsid w:val="0005180E"/>
    <w:rsid w:val="00060046"/>
    <w:rsid w:val="0006795C"/>
    <w:rsid w:val="000717C4"/>
    <w:rsid w:val="00072591"/>
    <w:rsid w:val="000848BC"/>
    <w:rsid w:val="00086D9B"/>
    <w:rsid w:val="0009008B"/>
    <w:rsid w:val="000914D7"/>
    <w:rsid w:val="00093359"/>
    <w:rsid w:val="00093D70"/>
    <w:rsid w:val="000A1135"/>
    <w:rsid w:val="000C5995"/>
    <w:rsid w:val="000C681E"/>
    <w:rsid w:val="000D573C"/>
    <w:rsid w:val="000E0D0C"/>
    <w:rsid w:val="000E3521"/>
    <w:rsid w:val="000E4E41"/>
    <w:rsid w:val="000F10BF"/>
    <w:rsid w:val="000F16A9"/>
    <w:rsid w:val="000F5222"/>
    <w:rsid w:val="00100201"/>
    <w:rsid w:val="0010219F"/>
    <w:rsid w:val="0011312C"/>
    <w:rsid w:val="00114045"/>
    <w:rsid w:val="00115301"/>
    <w:rsid w:val="00120460"/>
    <w:rsid w:val="00126E6A"/>
    <w:rsid w:val="0013060C"/>
    <w:rsid w:val="00132C55"/>
    <w:rsid w:val="00133A60"/>
    <w:rsid w:val="00134B0C"/>
    <w:rsid w:val="001350D2"/>
    <w:rsid w:val="00144AAA"/>
    <w:rsid w:val="001467EC"/>
    <w:rsid w:val="00153197"/>
    <w:rsid w:val="00155998"/>
    <w:rsid w:val="0016149B"/>
    <w:rsid w:val="00161CF7"/>
    <w:rsid w:val="00174CDF"/>
    <w:rsid w:val="00185585"/>
    <w:rsid w:val="001869F0"/>
    <w:rsid w:val="00190AEA"/>
    <w:rsid w:val="00192884"/>
    <w:rsid w:val="0019480C"/>
    <w:rsid w:val="001A1A8A"/>
    <w:rsid w:val="001A1E97"/>
    <w:rsid w:val="001B3701"/>
    <w:rsid w:val="001B7EC0"/>
    <w:rsid w:val="001C114B"/>
    <w:rsid w:val="001C4DD2"/>
    <w:rsid w:val="001C6553"/>
    <w:rsid w:val="001C7648"/>
    <w:rsid w:val="001D07DD"/>
    <w:rsid w:val="001D0B84"/>
    <w:rsid w:val="001E4CB6"/>
    <w:rsid w:val="001E5659"/>
    <w:rsid w:val="001F21C2"/>
    <w:rsid w:val="001F300B"/>
    <w:rsid w:val="00201327"/>
    <w:rsid w:val="00210C5D"/>
    <w:rsid w:val="00212FA5"/>
    <w:rsid w:val="00224F25"/>
    <w:rsid w:val="002351C4"/>
    <w:rsid w:val="00240BCC"/>
    <w:rsid w:val="00243FB5"/>
    <w:rsid w:val="002564EE"/>
    <w:rsid w:val="00257844"/>
    <w:rsid w:val="00257D65"/>
    <w:rsid w:val="00262B73"/>
    <w:rsid w:val="00267A1C"/>
    <w:rsid w:val="002769FC"/>
    <w:rsid w:val="0028046F"/>
    <w:rsid w:val="00282DCE"/>
    <w:rsid w:val="002C0329"/>
    <w:rsid w:val="002C304A"/>
    <w:rsid w:val="002D165E"/>
    <w:rsid w:val="002D48C4"/>
    <w:rsid w:val="002D5D21"/>
    <w:rsid w:val="002D648A"/>
    <w:rsid w:val="002D7174"/>
    <w:rsid w:val="002E468E"/>
    <w:rsid w:val="002E61E1"/>
    <w:rsid w:val="002E6CD4"/>
    <w:rsid w:val="002F1AF6"/>
    <w:rsid w:val="002F538A"/>
    <w:rsid w:val="0030139C"/>
    <w:rsid w:val="003076E1"/>
    <w:rsid w:val="00310A00"/>
    <w:rsid w:val="00312C6F"/>
    <w:rsid w:val="00314F22"/>
    <w:rsid w:val="0031613E"/>
    <w:rsid w:val="0032025C"/>
    <w:rsid w:val="00320C07"/>
    <w:rsid w:val="00323913"/>
    <w:rsid w:val="0032744F"/>
    <w:rsid w:val="003421DB"/>
    <w:rsid w:val="0034347C"/>
    <w:rsid w:val="003501A8"/>
    <w:rsid w:val="00350D87"/>
    <w:rsid w:val="00356091"/>
    <w:rsid w:val="00363709"/>
    <w:rsid w:val="00364DE6"/>
    <w:rsid w:val="0037286B"/>
    <w:rsid w:val="003810FB"/>
    <w:rsid w:val="003A1C3F"/>
    <w:rsid w:val="003A1CD1"/>
    <w:rsid w:val="003A2551"/>
    <w:rsid w:val="003B7EB4"/>
    <w:rsid w:val="003C24E8"/>
    <w:rsid w:val="003C3171"/>
    <w:rsid w:val="003C52A5"/>
    <w:rsid w:val="003D1B73"/>
    <w:rsid w:val="003E2196"/>
    <w:rsid w:val="003E26F7"/>
    <w:rsid w:val="003F2355"/>
    <w:rsid w:val="0040179F"/>
    <w:rsid w:val="00404345"/>
    <w:rsid w:val="0040714A"/>
    <w:rsid w:val="00410306"/>
    <w:rsid w:val="00412B68"/>
    <w:rsid w:val="0042178E"/>
    <w:rsid w:val="00423811"/>
    <w:rsid w:val="00423F47"/>
    <w:rsid w:val="004250F9"/>
    <w:rsid w:val="00430392"/>
    <w:rsid w:val="00430A13"/>
    <w:rsid w:val="00431AEC"/>
    <w:rsid w:val="00433C0F"/>
    <w:rsid w:val="00437F92"/>
    <w:rsid w:val="00444297"/>
    <w:rsid w:val="004450A7"/>
    <w:rsid w:val="00447FC0"/>
    <w:rsid w:val="00450070"/>
    <w:rsid w:val="0045154E"/>
    <w:rsid w:val="00453705"/>
    <w:rsid w:val="00476A68"/>
    <w:rsid w:val="004849A7"/>
    <w:rsid w:val="00484F3A"/>
    <w:rsid w:val="00485AC1"/>
    <w:rsid w:val="00490ACE"/>
    <w:rsid w:val="0049404A"/>
    <w:rsid w:val="004978F8"/>
    <w:rsid w:val="004A11D3"/>
    <w:rsid w:val="004A2422"/>
    <w:rsid w:val="004B2A38"/>
    <w:rsid w:val="004B6ACF"/>
    <w:rsid w:val="004D5035"/>
    <w:rsid w:val="004E2289"/>
    <w:rsid w:val="004E2671"/>
    <w:rsid w:val="004E5639"/>
    <w:rsid w:val="004E767F"/>
    <w:rsid w:val="004F27E7"/>
    <w:rsid w:val="004F338B"/>
    <w:rsid w:val="004F3E5F"/>
    <w:rsid w:val="004F5130"/>
    <w:rsid w:val="00504498"/>
    <w:rsid w:val="00510D93"/>
    <w:rsid w:val="0052017E"/>
    <w:rsid w:val="00520459"/>
    <w:rsid w:val="00530D15"/>
    <w:rsid w:val="00536D6E"/>
    <w:rsid w:val="0054459B"/>
    <w:rsid w:val="0055050F"/>
    <w:rsid w:val="00551EFF"/>
    <w:rsid w:val="0055311E"/>
    <w:rsid w:val="005563FF"/>
    <w:rsid w:val="00556CFB"/>
    <w:rsid w:val="00563EC3"/>
    <w:rsid w:val="00564168"/>
    <w:rsid w:val="00570CF3"/>
    <w:rsid w:val="00582243"/>
    <w:rsid w:val="005837BC"/>
    <w:rsid w:val="005935F3"/>
    <w:rsid w:val="00596882"/>
    <w:rsid w:val="00597554"/>
    <w:rsid w:val="00597EEA"/>
    <w:rsid w:val="005A36D9"/>
    <w:rsid w:val="005A41BF"/>
    <w:rsid w:val="005B55B9"/>
    <w:rsid w:val="005B7D47"/>
    <w:rsid w:val="005C6CC2"/>
    <w:rsid w:val="005C7E27"/>
    <w:rsid w:val="005D2A98"/>
    <w:rsid w:val="005D5086"/>
    <w:rsid w:val="005D5805"/>
    <w:rsid w:val="005E1EDD"/>
    <w:rsid w:val="005E3F3D"/>
    <w:rsid w:val="005E5BE5"/>
    <w:rsid w:val="005F05F8"/>
    <w:rsid w:val="005F0A62"/>
    <w:rsid w:val="005F537F"/>
    <w:rsid w:val="00600330"/>
    <w:rsid w:val="00601667"/>
    <w:rsid w:val="00604D53"/>
    <w:rsid w:val="0061269A"/>
    <w:rsid w:val="006210A8"/>
    <w:rsid w:val="00624787"/>
    <w:rsid w:val="00624EEF"/>
    <w:rsid w:val="00626398"/>
    <w:rsid w:val="00630D49"/>
    <w:rsid w:val="00631124"/>
    <w:rsid w:val="0063749B"/>
    <w:rsid w:val="006376E0"/>
    <w:rsid w:val="006431CD"/>
    <w:rsid w:val="00645479"/>
    <w:rsid w:val="006460D9"/>
    <w:rsid w:val="006470EB"/>
    <w:rsid w:val="006471D6"/>
    <w:rsid w:val="00650DD4"/>
    <w:rsid w:val="00657CDE"/>
    <w:rsid w:val="00663107"/>
    <w:rsid w:val="00665651"/>
    <w:rsid w:val="006659A3"/>
    <w:rsid w:val="006723F3"/>
    <w:rsid w:val="006745A0"/>
    <w:rsid w:val="0067667B"/>
    <w:rsid w:val="006836F2"/>
    <w:rsid w:val="00686427"/>
    <w:rsid w:val="006914E5"/>
    <w:rsid w:val="006926A1"/>
    <w:rsid w:val="00696CAF"/>
    <w:rsid w:val="00697296"/>
    <w:rsid w:val="00697562"/>
    <w:rsid w:val="006A138B"/>
    <w:rsid w:val="006A142C"/>
    <w:rsid w:val="006A58EC"/>
    <w:rsid w:val="006B3052"/>
    <w:rsid w:val="006B423E"/>
    <w:rsid w:val="006B4AE4"/>
    <w:rsid w:val="006B5706"/>
    <w:rsid w:val="006C0746"/>
    <w:rsid w:val="006D6D6B"/>
    <w:rsid w:val="006E569E"/>
    <w:rsid w:val="006F079E"/>
    <w:rsid w:val="006F38F6"/>
    <w:rsid w:val="006F4B90"/>
    <w:rsid w:val="006F607A"/>
    <w:rsid w:val="007019D8"/>
    <w:rsid w:val="0070275A"/>
    <w:rsid w:val="00710608"/>
    <w:rsid w:val="00720E17"/>
    <w:rsid w:val="00727260"/>
    <w:rsid w:val="00730CF0"/>
    <w:rsid w:val="007327E9"/>
    <w:rsid w:val="007356A3"/>
    <w:rsid w:val="00736844"/>
    <w:rsid w:val="00742068"/>
    <w:rsid w:val="0075789D"/>
    <w:rsid w:val="007773DF"/>
    <w:rsid w:val="00780608"/>
    <w:rsid w:val="0078061F"/>
    <w:rsid w:val="00780D1B"/>
    <w:rsid w:val="00781734"/>
    <w:rsid w:val="0078273C"/>
    <w:rsid w:val="00783891"/>
    <w:rsid w:val="00783FF3"/>
    <w:rsid w:val="0079433E"/>
    <w:rsid w:val="007A6A64"/>
    <w:rsid w:val="007A6EDD"/>
    <w:rsid w:val="007C05EF"/>
    <w:rsid w:val="007C3B8C"/>
    <w:rsid w:val="007E157C"/>
    <w:rsid w:val="007E21BD"/>
    <w:rsid w:val="007F5547"/>
    <w:rsid w:val="007F738F"/>
    <w:rsid w:val="00802406"/>
    <w:rsid w:val="00804D3E"/>
    <w:rsid w:val="00816B6E"/>
    <w:rsid w:val="008263C2"/>
    <w:rsid w:val="00842DD6"/>
    <w:rsid w:val="008461DC"/>
    <w:rsid w:val="00851DA8"/>
    <w:rsid w:val="008529D5"/>
    <w:rsid w:val="008538A6"/>
    <w:rsid w:val="00854F37"/>
    <w:rsid w:val="008553BA"/>
    <w:rsid w:val="00856D51"/>
    <w:rsid w:val="0085723F"/>
    <w:rsid w:val="008577AB"/>
    <w:rsid w:val="00857B84"/>
    <w:rsid w:val="00861308"/>
    <w:rsid w:val="00861BB8"/>
    <w:rsid w:val="00862E3E"/>
    <w:rsid w:val="00864481"/>
    <w:rsid w:val="008679C7"/>
    <w:rsid w:val="00875B1B"/>
    <w:rsid w:val="0088268D"/>
    <w:rsid w:val="008874F5"/>
    <w:rsid w:val="008877BF"/>
    <w:rsid w:val="008951C0"/>
    <w:rsid w:val="008A0C9A"/>
    <w:rsid w:val="008A18C7"/>
    <w:rsid w:val="008A65FE"/>
    <w:rsid w:val="008A690D"/>
    <w:rsid w:val="008B2A2C"/>
    <w:rsid w:val="008B56F9"/>
    <w:rsid w:val="008B7306"/>
    <w:rsid w:val="008C77AE"/>
    <w:rsid w:val="008D141B"/>
    <w:rsid w:val="008E07F4"/>
    <w:rsid w:val="008E412E"/>
    <w:rsid w:val="008E4DA9"/>
    <w:rsid w:val="008F30D2"/>
    <w:rsid w:val="008F6138"/>
    <w:rsid w:val="009044C8"/>
    <w:rsid w:val="00915153"/>
    <w:rsid w:val="0092494C"/>
    <w:rsid w:val="00924F0C"/>
    <w:rsid w:val="00927CEC"/>
    <w:rsid w:val="00931940"/>
    <w:rsid w:val="00932A0D"/>
    <w:rsid w:val="00932FF8"/>
    <w:rsid w:val="009344C1"/>
    <w:rsid w:val="00935F4D"/>
    <w:rsid w:val="00942AD6"/>
    <w:rsid w:val="009454EE"/>
    <w:rsid w:val="009463C5"/>
    <w:rsid w:val="009471BC"/>
    <w:rsid w:val="00975C1A"/>
    <w:rsid w:val="009813B4"/>
    <w:rsid w:val="00983970"/>
    <w:rsid w:val="0098648B"/>
    <w:rsid w:val="00987D01"/>
    <w:rsid w:val="00994CA3"/>
    <w:rsid w:val="00994CD7"/>
    <w:rsid w:val="00995D0E"/>
    <w:rsid w:val="00996BDD"/>
    <w:rsid w:val="009A09D3"/>
    <w:rsid w:val="009A2B96"/>
    <w:rsid w:val="009A3473"/>
    <w:rsid w:val="009A45FA"/>
    <w:rsid w:val="009A477C"/>
    <w:rsid w:val="009B03EE"/>
    <w:rsid w:val="009B5EC3"/>
    <w:rsid w:val="009B60F8"/>
    <w:rsid w:val="009B6C23"/>
    <w:rsid w:val="009C0511"/>
    <w:rsid w:val="009C11D6"/>
    <w:rsid w:val="009D26A4"/>
    <w:rsid w:val="009D2CAF"/>
    <w:rsid w:val="009E37FA"/>
    <w:rsid w:val="009F23A4"/>
    <w:rsid w:val="009F2A7A"/>
    <w:rsid w:val="009F2FF0"/>
    <w:rsid w:val="009F3097"/>
    <w:rsid w:val="00A03A72"/>
    <w:rsid w:val="00A04CFC"/>
    <w:rsid w:val="00A07A95"/>
    <w:rsid w:val="00A118D3"/>
    <w:rsid w:val="00A142A9"/>
    <w:rsid w:val="00A169E5"/>
    <w:rsid w:val="00A334B3"/>
    <w:rsid w:val="00A35674"/>
    <w:rsid w:val="00A4001B"/>
    <w:rsid w:val="00A55717"/>
    <w:rsid w:val="00A60619"/>
    <w:rsid w:val="00A60E57"/>
    <w:rsid w:val="00A62D55"/>
    <w:rsid w:val="00A74230"/>
    <w:rsid w:val="00A76CC7"/>
    <w:rsid w:val="00A90731"/>
    <w:rsid w:val="00A91D5F"/>
    <w:rsid w:val="00A96CA5"/>
    <w:rsid w:val="00A96EF5"/>
    <w:rsid w:val="00AA1AB2"/>
    <w:rsid w:val="00AA4AA5"/>
    <w:rsid w:val="00AA76C8"/>
    <w:rsid w:val="00AB3583"/>
    <w:rsid w:val="00AB722F"/>
    <w:rsid w:val="00AB79A8"/>
    <w:rsid w:val="00AB7E7B"/>
    <w:rsid w:val="00AC4545"/>
    <w:rsid w:val="00AC653B"/>
    <w:rsid w:val="00AD13B2"/>
    <w:rsid w:val="00AD50D5"/>
    <w:rsid w:val="00AE124B"/>
    <w:rsid w:val="00AE72EC"/>
    <w:rsid w:val="00AF0F13"/>
    <w:rsid w:val="00AF69DA"/>
    <w:rsid w:val="00B00B32"/>
    <w:rsid w:val="00B01C1A"/>
    <w:rsid w:val="00B020AC"/>
    <w:rsid w:val="00B066C5"/>
    <w:rsid w:val="00B07815"/>
    <w:rsid w:val="00B14A99"/>
    <w:rsid w:val="00B2173F"/>
    <w:rsid w:val="00B221C9"/>
    <w:rsid w:val="00B234DE"/>
    <w:rsid w:val="00B26E44"/>
    <w:rsid w:val="00B3286E"/>
    <w:rsid w:val="00B403DB"/>
    <w:rsid w:val="00B433F8"/>
    <w:rsid w:val="00B52600"/>
    <w:rsid w:val="00B65A65"/>
    <w:rsid w:val="00B66F93"/>
    <w:rsid w:val="00B67552"/>
    <w:rsid w:val="00B7011C"/>
    <w:rsid w:val="00B724A2"/>
    <w:rsid w:val="00B733DB"/>
    <w:rsid w:val="00B753C6"/>
    <w:rsid w:val="00B80FBF"/>
    <w:rsid w:val="00B8743C"/>
    <w:rsid w:val="00B87B0D"/>
    <w:rsid w:val="00B902C8"/>
    <w:rsid w:val="00B95C15"/>
    <w:rsid w:val="00B96483"/>
    <w:rsid w:val="00BA3339"/>
    <w:rsid w:val="00BA3DA0"/>
    <w:rsid w:val="00BA60AA"/>
    <w:rsid w:val="00BA7A6C"/>
    <w:rsid w:val="00BC00A2"/>
    <w:rsid w:val="00BC69C4"/>
    <w:rsid w:val="00BC7E1D"/>
    <w:rsid w:val="00BD0DB2"/>
    <w:rsid w:val="00BD14E1"/>
    <w:rsid w:val="00BD2DF4"/>
    <w:rsid w:val="00BD5B78"/>
    <w:rsid w:val="00BD711D"/>
    <w:rsid w:val="00BE0237"/>
    <w:rsid w:val="00BE7A06"/>
    <w:rsid w:val="00BF2462"/>
    <w:rsid w:val="00BF64F5"/>
    <w:rsid w:val="00BF7CA6"/>
    <w:rsid w:val="00C00C1A"/>
    <w:rsid w:val="00C04D71"/>
    <w:rsid w:val="00C056FE"/>
    <w:rsid w:val="00C11B64"/>
    <w:rsid w:val="00C20250"/>
    <w:rsid w:val="00C220FB"/>
    <w:rsid w:val="00C2452B"/>
    <w:rsid w:val="00C3020B"/>
    <w:rsid w:val="00C3277E"/>
    <w:rsid w:val="00C35D96"/>
    <w:rsid w:val="00C37240"/>
    <w:rsid w:val="00C4478A"/>
    <w:rsid w:val="00C53082"/>
    <w:rsid w:val="00C554C3"/>
    <w:rsid w:val="00C63FB6"/>
    <w:rsid w:val="00C7526D"/>
    <w:rsid w:val="00C77E2E"/>
    <w:rsid w:val="00C80C01"/>
    <w:rsid w:val="00C80F3F"/>
    <w:rsid w:val="00C8230E"/>
    <w:rsid w:val="00C824D5"/>
    <w:rsid w:val="00C8658A"/>
    <w:rsid w:val="00C94DC9"/>
    <w:rsid w:val="00CA4B0F"/>
    <w:rsid w:val="00CA66C7"/>
    <w:rsid w:val="00CA7163"/>
    <w:rsid w:val="00CA7828"/>
    <w:rsid w:val="00CB47C5"/>
    <w:rsid w:val="00CB7DC1"/>
    <w:rsid w:val="00CC6DF3"/>
    <w:rsid w:val="00CD0D41"/>
    <w:rsid w:val="00CD2465"/>
    <w:rsid w:val="00CE142E"/>
    <w:rsid w:val="00CE3F9D"/>
    <w:rsid w:val="00CE4BEE"/>
    <w:rsid w:val="00CE5E71"/>
    <w:rsid w:val="00CE7785"/>
    <w:rsid w:val="00CF0605"/>
    <w:rsid w:val="00CF0A8D"/>
    <w:rsid w:val="00CF0F68"/>
    <w:rsid w:val="00CF36D4"/>
    <w:rsid w:val="00CF56DC"/>
    <w:rsid w:val="00CF5BD5"/>
    <w:rsid w:val="00D204BF"/>
    <w:rsid w:val="00D21577"/>
    <w:rsid w:val="00D24461"/>
    <w:rsid w:val="00D270E4"/>
    <w:rsid w:val="00D33CE5"/>
    <w:rsid w:val="00D34216"/>
    <w:rsid w:val="00D3611A"/>
    <w:rsid w:val="00D40951"/>
    <w:rsid w:val="00D409BB"/>
    <w:rsid w:val="00D409D9"/>
    <w:rsid w:val="00D46813"/>
    <w:rsid w:val="00D50F07"/>
    <w:rsid w:val="00D520D0"/>
    <w:rsid w:val="00D54637"/>
    <w:rsid w:val="00D54BEA"/>
    <w:rsid w:val="00D553DB"/>
    <w:rsid w:val="00D611BE"/>
    <w:rsid w:val="00D7454E"/>
    <w:rsid w:val="00D747BE"/>
    <w:rsid w:val="00D76FEA"/>
    <w:rsid w:val="00D81857"/>
    <w:rsid w:val="00D84216"/>
    <w:rsid w:val="00D87986"/>
    <w:rsid w:val="00D92984"/>
    <w:rsid w:val="00D96F58"/>
    <w:rsid w:val="00DA1001"/>
    <w:rsid w:val="00DA13D2"/>
    <w:rsid w:val="00DA3E80"/>
    <w:rsid w:val="00DB3138"/>
    <w:rsid w:val="00DC7B2A"/>
    <w:rsid w:val="00DD0B2C"/>
    <w:rsid w:val="00DD2BD9"/>
    <w:rsid w:val="00DE089D"/>
    <w:rsid w:val="00DE08D6"/>
    <w:rsid w:val="00DE0E4E"/>
    <w:rsid w:val="00DE1349"/>
    <w:rsid w:val="00DF4DAC"/>
    <w:rsid w:val="00DF6ED6"/>
    <w:rsid w:val="00E00B45"/>
    <w:rsid w:val="00E0445B"/>
    <w:rsid w:val="00E07358"/>
    <w:rsid w:val="00E16F0C"/>
    <w:rsid w:val="00E2010F"/>
    <w:rsid w:val="00E21553"/>
    <w:rsid w:val="00E304C2"/>
    <w:rsid w:val="00E30541"/>
    <w:rsid w:val="00E33AA9"/>
    <w:rsid w:val="00E36CFE"/>
    <w:rsid w:val="00E419E8"/>
    <w:rsid w:val="00E46ECB"/>
    <w:rsid w:val="00E514E1"/>
    <w:rsid w:val="00E53A98"/>
    <w:rsid w:val="00E67EE2"/>
    <w:rsid w:val="00E728D1"/>
    <w:rsid w:val="00E772AC"/>
    <w:rsid w:val="00E774B9"/>
    <w:rsid w:val="00E81F04"/>
    <w:rsid w:val="00E83EC7"/>
    <w:rsid w:val="00E840DF"/>
    <w:rsid w:val="00E936C3"/>
    <w:rsid w:val="00E961BC"/>
    <w:rsid w:val="00EA01F9"/>
    <w:rsid w:val="00EB311E"/>
    <w:rsid w:val="00EB3640"/>
    <w:rsid w:val="00EB7C4B"/>
    <w:rsid w:val="00EC428E"/>
    <w:rsid w:val="00EC5200"/>
    <w:rsid w:val="00ED0BAB"/>
    <w:rsid w:val="00ED173C"/>
    <w:rsid w:val="00ED2F2E"/>
    <w:rsid w:val="00ED3512"/>
    <w:rsid w:val="00EE0EB7"/>
    <w:rsid w:val="00EE1120"/>
    <w:rsid w:val="00EE4C46"/>
    <w:rsid w:val="00EF2288"/>
    <w:rsid w:val="00EF3853"/>
    <w:rsid w:val="00EF4491"/>
    <w:rsid w:val="00EF5726"/>
    <w:rsid w:val="00F02AA0"/>
    <w:rsid w:val="00F02D4A"/>
    <w:rsid w:val="00F0507B"/>
    <w:rsid w:val="00F07AAD"/>
    <w:rsid w:val="00F10760"/>
    <w:rsid w:val="00F173DE"/>
    <w:rsid w:val="00F24445"/>
    <w:rsid w:val="00F24DAB"/>
    <w:rsid w:val="00F3380F"/>
    <w:rsid w:val="00F4503E"/>
    <w:rsid w:val="00F4543B"/>
    <w:rsid w:val="00F454CE"/>
    <w:rsid w:val="00F64F38"/>
    <w:rsid w:val="00F748F7"/>
    <w:rsid w:val="00F75031"/>
    <w:rsid w:val="00F800FB"/>
    <w:rsid w:val="00F80AB7"/>
    <w:rsid w:val="00F84783"/>
    <w:rsid w:val="00F9674B"/>
    <w:rsid w:val="00F9745A"/>
    <w:rsid w:val="00FA34D0"/>
    <w:rsid w:val="00FB324B"/>
    <w:rsid w:val="00FB4BCC"/>
    <w:rsid w:val="00FC45F7"/>
    <w:rsid w:val="00FD097A"/>
    <w:rsid w:val="00FD5F89"/>
    <w:rsid w:val="00FE14B6"/>
    <w:rsid w:val="00FE16A0"/>
    <w:rsid w:val="00FE189D"/>
    <w:rsid w:val="00FE277B"/>
    <w:rsid w:val="00FE5900"/>
    <w:rsid w:val="00FE6C4F"/>
    <w:rsid w:val="00FE72D1"/>
    <w:rsid w:val="00FF3CB9"/>
    <w:rsid w:val="00FF48DC"/>
    <w:rsid w:val="00FF5B6A"/>
    <w:rsid w:val="00FF6962"/>
    <w:rsid w:val="00FF7C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54459B"/>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600330"/>
    <w:pPr>
      <w:spacing w:before="120"/>
      <w:outlineLvl w:val="1"/>
    </w:pPr>
    <w:rPr>
      <w:rFonts w:ascii="Times New Roman" w:hAnsi="Times New Roman"/>
      <w:b/>
      <w:sz w:val="24"/>
      <w:szCs w:val="24"/>
    </w:rPr>
  </w:style>
  <w:style w:type="paragraph" w:styleId="Heading3">
    <w:name w:val="heading 3"/>
    <w:basedOn w:val="Normal"/>
    <w:next w:val="Normal"/>
    <w:autoRedefine/>
    <w:qFormat/>
    <w:rsid w:val="00600330"/>
    <w:pPr>
      <w:numPr>
        <w:ilvl w:val="2"/>
        <w:numId w:val="3"/>
      </w:numPr>
      <w:ind w:left="567" w:hanging="567"/>
      <w:outlineLvl w:val="2"/>
    </w:pPr>
    <w:rPr>
      <w:rFonts w:ascii="Times New Roman" w:hAnsi="Times New Roman"/>
      <w:b/>
      <w:sz w:val="22"/>
      <w:szCs w:val="22"/>
    </w:rPr>
  </w:style>
  <w:style w:type="paragraph" w:styleId="Heading4">
    <w:name w:val="heading 4"/>
    <w:basedOn w:val="Normal"/>
    <w:next w:val="Text4"/>
    <w:qFormat/>
    <w:rsid w:val="00BD2DF4"/>
    <w:pPr>
      <w:keepNext/>
      <w:numPr>
        <w:ilvl w:val="3"/>
        <w:numId w:val="3"/>
      </w:numPr>
      <w:outlineLvl w:val="3"/>
    </w:pPr>
  </w:style>
  <w:style w:type="paragraph" w:styleId="Heading5">
    <w:name w:val="heading 5"/>
    <w:basedOn w:val="Normal"/>
    <w:next w:val="Normal"/>
    <w:qFormat/>
    <w:rsid w:val="00BD2DF4"/>
    <w:pPr>
      <w:tabs>
        <w:tab w:val="num" w:pos="0"/>
      </w:tabs>
      <w:spacing w:before="240" w:after="60"/>
      <w:outlineLvl w:val="4"/>
    </w:pPr>
    <w:rPr>
      <w:sz w:val="22"/>
    </w:rPr>
  </w:style>
  <w:style w:type="paragraph" w:styleId="Heading6">
    <w:name w:val="heading 6"/>
    <w:basedOn w:val="Normal"/>
    <w:next w:val="Normal"/>
    <w:qFormat/>
    <w:rsid w:val="00BD2DF4"/>
    <w:pPr>
      <w:tabs>
        <w:tab w:val="num" w:pos="0"/>
      </w:tabs>
      <w:spacing w:before="240" w:after="60"/>
      <w:outlineLvl w:val="5"/>
    </w:pPr>
    <w:rPr>
      <w:i/>
      <w:sz w:val="22"/>
    </w:rPr>
  </w:style>
  <w:style w:type="paragraph" w:styleId="Heading7">
    <w:name w:val="heading 7"/>
    <w:basedOn w:val="Normal"/>
    <w:next w:val="Normal"/>
    <w:qFormat/>
    <w:rsid w:val="00BD2DF4"/>
    <w:pPr>
      <w:tabs>
        <w:tab w:val="num" w:pos="0"/>
      </w:tabs>
      <w:spacing w:before="240" w:after="60"/>
      <w:outlineLvl w:val="6"/>
    </w:pPr>
  </w:style>
  <w:style w:type="paragraph" w:styleId="Heading8">
    <w:name w:val="heading 8"/>
    <w:basedOn w:val="Normal"/>
    <w:next w:val="Normal"/>
    <w:qFormat/>
    <w:rsid w:val="00BD2DF4"/>
    <w:pPr>
      <w:tabs>
        <w:tab w:val="num" w:pos="0"/>
      </w:tabs>
      <w:spacing w:before="240" w:after="60"/>
      <w:outlineLvl w:val="7"/>
    </w:pPr>
    <w:rPr>
      <w:i/>
    </w:rPr>
  </w:style>
  <w:style w:type="paragraph" w:styleId="Heading9">
    <w:name w:val="heading 9"/>
    <w:basedOn w:val="Normal"/>
    <w:next w:val="Normal"/>
    <w:qFormat/>
    <w:rsid w:val="00BD2DF4"/>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BD2DF4"/>
    <w:pPr>
      <w:ind w:left="482"/>
    </w:pPr>
  </w:style>
  <w:style w:type="paragraph" w:customStyle="1" w:styleId="Text2">
    <w:name w:val="Text 2"/>
    <w:basedOn w:val="Normal"/>
    <w:rsid w:val="00BD2DF4"/>
    <w:pPr>
      <w:tabs>
        <w:tab w:val="left" w:pos="2161"/>
      </w:tabs>
      <w:ind w:left="1202"/>
    </w:pPr>
  </w:style>
  <w:style w:type="paragraph" w:customStyle="1" w:styleId="Text3">
    <w:name w:val="Text 3"/>
    <w:basedOn w:val="Normal"/>
    <w:rsid w:val="00BD2DF4"/>
    <w:pPr>
      <w:tabs>
        <w:tab w:val="left" w:pos="2302"/>
      </w:tabs>
      <w:ind w:left="1202"/>
    </w:pPr>
  </w:style>
  <w:style w:type="paragraph" w:customStyle="1" w:styleId="Text4">
    <w:name w:val="Text 4"/>
    <w:basedOn w:val="Normal"/>
    <w:rsid w:val="00BD2DF4"/>
    <w:pPr>
      <w:tabs>
        <w:tab w:val="left" w:pos="2302"/>
      </w:tabs>
      <w:ind w:left="1202"/>
    </w:pPr>
  </w:style>
  <w:style w:type="paragraph" w:customStyle="1" w:styleId="Address">
    <w:name w:val="Address"/>
    <w:basedOn w:val="Normal"/>
    <w:rsid w:val="00BD2DF4"/>
    <w:pPr>
      <w:spacing w:after="0"/>
      <w:jc w:val="left"/>
    </w:pPr>
  </w:style>
  <w:style w:type="paragraph" w:customStyle="1" w:styleId="AddressTL">
    <w:name w:val="AddressTL"/>
    <w:basedOn w:val="Normal"/>
    <w:next w:val="Normal"/>
    <w:rsid w:val="00BD2DF4"/>
    <w:pPr>
      <w:spacing w:after="720"/>
      <w:jc w:val="left"/>
    </w:pPr>
  </w:style>
  <w:style w:type="paragraph" w:customStyle="1" w:styleId="AddressTR">
    <w:name w:val="AddressTR"/>
    <w:basedOn w:val="Normal"/>
    <w:next w:val="Normal"/>
    <w:rsid w:val="00BD2DF4"/>
    <w:pPr>
      <w:spacing w:after="720"/>
      <w:ind w:left="5103"/>
      <w:jc w:val="left"/>
    </w:pPr>
  </w:style>
  <w:style w:type="paragraph" w:styleId="BlockText">
    <w:name w:val="Block Text"/>
    <w:basedOn w:val="Normal"/>
    <w:rsid w:val="00BD2DF4"/>
    <w:pPr>
      <w:spacing w:after="120"/>
      <w:ind w:left="1440" w:right="1440"/>
    </w:pPr>
  </w:style>
  <w:style w:type="paragraph" w:styleId="BodyText">
    <w:name w:val="Body Text"/>
    <w:basedOn w:val="Normal"/>
    <w:rsid w:val="00BD2DF4"/>
    <w:pPr>
      <w:spacing w:after="120"/>
    </w:pPr>
  </w:style>
  <w:style w:type="paragraph" w:styleId="BodyText2">
    <w:name w:val="Body Text 2"/>
    <w:basedOn w:val="Normal"/>
    <w:rsid w:val="00BD2DF4"/>
    <w:pPr>
      <w:spacing w:after="120" w:line="480" w:lineRule="auto"/>
    </w:pPr>
  </w:style>
  <w:style w:type="paragraph" w:styleId="BodyText3">
    <w:name w:val="Body Text 3"/>
    <w:basedOn w:val="Normal"/>
    <w:rsid w:val="00BD2DF4"/>
    <w:pPr>
      <w:spacing w:after="120"/>
    </w:pPr>
    <w:rPr>
      <w:sz w:val="16"/>
    </w:rPr>
  </w:style>
  <w:style w:type="paragraph" w:styleId="BodyTextFirstIndent">
    <w:name w:val="Body Text First Indent"/>
    <w:basedOn w:val="BodyText"/>
    <w:rsid w:val="00BD2DF4"/>
    <w:pPr>
      <w:ind w:firstLine="210"/>
    </w:pPr>
  </w:style>
  <w:style w:type="paragraph" w:styleId="BodyTextIndent">
    <w:name w:val="Body Text Indent"/>
    <w:basedOn w:val="Normal"/>
    <w:rsid w:val="00BD2DF4"/>
    <w:pPr>
      <w:spacing w:after="120"/>
      <w:ind w:left="283"/>
    </w:pPr>
  </w:style>
  <w:style w:type="paragraph" w:styleId="BodyTextFirstIndent2">
    <w:name w:val="Body Text First Indent 2"/>
    <w:basedOn w:val="BodyTextIndent"/>
    <w:rsid w:val="00BD2DF4"/>
    <w:pPr>
      <w:ind w:firstLine="210"/>
    </w:pPr>
  </w:style>
  <w:style w:type="paragraph" w:styleId="BodyTextIndent2">
    <w:name w:val="Body Text Indent 2"/>
    <w:basedOn w:val="Normal"/>
    <w:rsid w:val="00BD2DF4"/>
    <w:pPr>
      <w:spacing w:after="120" w:line="480" w:lineRule="auto"/>
      <w:ind w:left="283"/>
    </w:pPr>
  </w:style>
  <w:style w:type="paragraph" w:styleId="BodyTextIndent3">
    <w:name w:val="Body Text Indent 3"/>
    <w:basedOn w:val="Normal"/>
    <w:rsid w:val="00BD2DF4"/>
    <w:pPr>
      <w:spacing w:after="120"/>
      <w:ind w:left="283"/>
    </w:pPr>
    <w:rPr>
      <w:sz w:val="16"/>
    </w:rPr>
  </w:style>
  <w:style w:type="paragraph" w:styleId="Caption">
    <w:name w:val="caption"/>
    <w:basedOn w:val="Normal"/>
    <w:next w:val="Normal"/>
    <w:qFormat/>
    <w:rsid w:val="00BD2DF4"/>
    <w:pPr>
      <w:spacing w:before="120" w:after="120"/>
    </w:pPr>
    <w:rPr>
      <w:b/>
    </w:rPr>
  </w:style>
  <w:style w:type="paragraph" w:customStyle="1" w:styleId="ChapterTitle">
    <w:name w:val="ChapterTitle"/>
    <w:basedOn w:val="Normal"/>
    <w:next w:val="SectionTitle"/>
    <w:rsid w:val="00BD2DF4"/>
    <w:pPr>
      <w:keepNext/>
      <w:spacing w:after="480"/>
      <w:jc w:val="center"/>
    </w:pPr>
    <w:rPr>
      <w:b/>
      <w:sz w:val="32"/>
    </w:rPr>
  </w:style>
  <w:style w:type="paragraph" w:customStyle="1" w:styleId="SectionTitle">
    <w:name w:val="SectionTitle"/>
    <w:basedOn w:val="Normal"/>
    <w:next w:val="Heading1"/>
    <w:rsid w:val="00BD2DF4"/>
    <w:pPr>
      <w:keepNext/>
      <w:spacing w:after="480"/>
      <w:jc w:val="center"/>
    </w:pPr>
    <w:rPr>
      <w:b/>
      <w:smallCaps/>
      <w:sz w:val="28"/>
    </w:rPr>
  </w:style>
  <w:style w:type="paragraph" w:styleId="Closing">
    <w:name w:val="Closing"/>
    <w:basedOn w:val="Normal"/>
    <w:rsid w:val="00BD2DF4"/>
    <w:pPr>
      <w:ind w:left="4252"/>
    </w:pPr>
  </w:style>
  <w:style w:type="paragraph" w:styleId="CommentText">
    <w:name w:val="annotation text"/>
    <w:basedOn w:val="Normal"/>
    <w:link w:val="CommentTextChar"/>
    <w:semiHidden/>
    <w:rsid w:val="00BD2DF4"/>
  </w:style>
  <w:style w:type="paragraph" w:styleId="Date">
    <w:name w:val="Date"/>
    <w:basedOn w:val="Normal"/>
    <w:next w:val="References"/>
    <w:rsid w:val="00BD2DF4"/>
    <w:pPr>
      <w:spacing w:after="0"/>
      <w:ind w:left="5103" w:right="-567"/>
      <w:jc w:val="left"/>
    </w:pPr>
  </w:style>
  <w:style w:type="paragraph" w:customStyle="1" w:styleId="References">
    <w:name w:val="References"/>
    <w:basedOn w:val="Normal"/>
    <w:next w:val="AddressTR"/>
    <w:rsid w:val="00BD2DF4"/>
    <w:pPr>
      <w:ind w:left="5103"/>
      <w:jc w:val="left"/>
    </w:pPr>
  </w:style>
  <w:style w:type="paragraph" w:styleId="DocumentMap">
    <w:name w:val="Document Map"/>
    <w:basedOn w:val="Normal"/>
    <w:semiHidden/>
    <w:rsid w:val="00BD2DF4"/>
    <w:pPr>
      <w:shd w:val="clear" w:color="auto" w:fill="000080"/>
    </w:pPr>
    <w:rPr>
      <w:rFonts w:ascii="Tahoma" w:hAnsi="Tahoma"/>
    </w:rPr>
  </w:style>
  <w:style w:type="paragraph" w:customStyle="1" w:styleId="DoubSign">
    <w:name w:val="DoubSign"/>
    <w:basedOn w:val="Normal"/>
    <w:next w:val="Enclosures"/>
    <w:rsid w:val="00BD2DF4"/>
    <w:pPr>
      <w:tabs>
        <w:tab w:val="left" w:pos="5103"/>
      </w:tabs>
      <w:spacing w:before="1200" w:after="0"/>
      <w:jc w:val="left"/>
    </w:pPr>
  </w:style>
  <w:style w:type="paragraph" w:customStyle="1" w:styleId="Enclosures">
    <w:name w:val="Enclosures"/>
    <w:basedOn w:val="Normal"/>
    <w:rsid w:val="00BD2DF4"/>
    <w:pPr>
      <w:keepNext/>
      <w:keepLines/>
      <w:tabs>
        <w:tab w:val="left" w:pos="5642"/>
      </w:tabs>
      <w:spacing w:before="480" w:after="0"/>
      <w:ind w:left="1191" w:hanging="1191"/>
      <w:jc w:val="left"/>
    </w:pPr>
  </w:style>
  <w:style w:type="paragraph" w:styleId="EndnoteText">
    <w:name w:val="endnote text"/>
    <w:basedOn w:val="Normal"/>
    <w:semiHidden/>
    <w:rsid w:val="00BD2DF4"/>
  </w:style>
  <w:style w:type="paragraph" w:styleId="EnvelopeAddress">
    <w:name w:val="envelope address"/>
    <w:basedOn w:val="Normal"/>
    <w:rsid w:val="00BD2DF4"/>
    <w:pPr>
      <w:framePr w:w="7920" w:h="1980" w:hRule="exact" w:hSpace="180" w:wrap="auto" w:hAnchor="page" w:xAlign="center" w:yAlign="bottom"/>
      <w:spacing w:after="0"/>
    </w:pPr>
  </w:style>
  <w:style w:type="paragraph" w:styleId="EnvelopeReturn">
    <w:name w:val="envelope return"/>
    <w:basedOn w:val="Normal"/>
    <w:rsid w:val="00BD2DF4"/>
    <w:pPr>
      <w:spacing w:after="0"/>
    </w:pPr>
  </w:style>
  <w:style w:type="paragraph" w:styleId="Footer">
    <w:name w:val="footer"/>
    <w:basedOn w:val="Normal"/>
    <w:rsid w:val="00BD2DF4"/>
    <w:pPr>
      <w:spacing w:after="0"/>
      <w:ind w:right="-567"/>
      <w:jc w:val="left"/>
    </w:pPr>
    <w:rPr>
      <w:sz w:val="16"/>
    </w:rPr>
  </w:style>
  <w:style w:type="paragraph" w:styleId="FootnoteText">
    <w:name w:val="footnote text"/>
    <w:basedOn w:val="Normal"/>
    <w:semiHidden/>
    <w:rsid w:val="00BD2DF4"/>
    <w:pPr>
      <w:ind w:left="357" w:hanging="357"/>
    </w:pPr>
  </w:style>
  <w:style w:type="paragraph" w:styleId="Header">
    <w:name w:val="header"/>
    <w:basedOn w:val="Normal"/>
    <w:rsid w:val="00BD2DF4"/>
    <w:pPr>
      <w:tabs>
        <w:tab w:val="center" w:pos="4153"/>
        <w:tab w:val="right" w:pos="8306"/>
      </w:tabs>
    </w:pPr>
  </w:style>
  <w:style w:type="paragraph" w:styleId="Index1">
    <w:name w:val="index 1"/>
    <w:basedOn w:val="Normal"/>
    <w:next w:val="Normal"/>
    <w:autoRedefine/>
    <w:semiHidden/>
    <w:rsid w:val="00BD2DF4"/>
    <w:pPr>
      <w:ind w:left="240" w:hanging="240"/>
    </w:pPr>
  </w:style>
  <w:style w:type="paragraph" w:styleId="Index2">
    <w:name w:val="index 2"/>
    <w:basedOn w:val="Normal"/>
    <w:next w:val="Normal"/>
    <w:autoRedefine/>
    <w:semiHidden/>
    <w:rsid w:val="00BD2DF4"/>
    <w:pPr>
      <w:ind w:left="480" w:hanging="240"/>
    </w:pPr>
  </w:style>
  <w:style w:type="paragraph" w:styleId="Index3">
    <w:name w:val="index 3"/>
    <w:basedOn w:val="Normal"/>
    <w:next w:val="Normal"/>
    <w:autoRedefine/>
    <w:semiHidden/>
    <w:rsid w:val="00BD2DF4"/>
    <w:pPr>
      <w:ind w:left="720" w:hanging="240"/>
    </w:pPr>
  </w:style>
  <w:style w:type="paragraph" w:styleId="Index4">
    <w:name w:val="index 4"/>
    <w:basedOn w:val="Normal"/>
    <w:next w:val="Normal"/>
    <w:autoRedefine/>
    <w:semiHidden/>
    <w:rsid w:val="00BD2DF4"/>
    <w:pPr>
      <w:ind w:left="960" w:hanging="240"/>
    </w:pPr>
  </w:style>
  <w:style w:type="paragraph" w:styleId="Index5">
    <w:name w:val="index 5"/>
    <w:basedOn w:val="Normal"/>
    <w:next w:val="Normal"/>
    <w:autoRedefine/>
    <w:semiHidden/>
    <w:rsid w:val="00BD2DF4"/>
    <w:pPr>
      <w:ind w:left="1200" w:hanging="240"/>
    </w:pPr>
  </w:style>
  <w:style w:type="paragraph" w:styleId="Index6">
    <w:name w:val="index 6"/>
    <w:basedOn w:val="Normal"/>
    <w:next w:val="Normal"/>
    <w:autoRedefine/>
    <w:semiHidden/>
    <w:rsid w:val="00BD2DF4"/>
    <w:pPr>
      <w:ind w:left="1440" w:hanging="240"/>
    </w:pPr>
  </w:style>
  <w:style w:type="paragraph" w:styleId="Index7">
    <w:name w:val="index 7"/>
    <w:basedOn w:val="Normal"/>
    <w:next w:val="Normal"/>
    <w:autoRedefine/>
    <w:semiHidden/>
    <w:rsid w:val="00BD2DF4"/>
    <w:pPr>
      <w:ind w:left="1680" w:hanging="240"/>
    </w:pPr>
  </w:style>
  <w:style w:type="paragraph" w:styleId="Index8">
    <w:name w:val="index 8"/>
    <w:basedOn w:val="Normal"/>
    <w:next w:val="Normal"/>
    <w:autoRedefine/>
    <w:semiHidden/>
    <w:rsid w:val="00BD2DF4"/>
    <w:pPr>
      <w:ind w:left="1920" w:hanging="240"/>
    </w:pPr>
  </w:style>
  <w:style w:type="paragraph" w:styleId="Index9">
    <w:name w:val="index 9"/>
    <w:basedOn w:val="Normal"/>
    <w:next w:val="Normal"/>
    <w:autoRedefine/>
    <w:semiHidden/>
    <w:rsid w:val="00BD2DF4"/>
    <w:pPr>
      <w:ind w:left="2160" w:hanging="240"/>
    </w:pPr>
  </w:style>
  <w:style w:type="paragraph" w:styleId="IndexHeading">
    <w:name w:val="index heading"/>
    <w:basedOn w:val="Normal"/>
    <w:next w:val="Index1"/>
    <w:semiHidden/>
    <w:rsid w:val="00BD2DF4"/>
    <w:rPr>
      <w:b/>
    </w:rPr>
  </w:style>
  <w:style w:type="paragraph" w:styleId="List">
    <w:name w:val="List"/>
    <w:basedOn w:val="Normal"/>
    <w:rsid w:val="00BD2DF4"/>
    <w:pPr>
      <w:ind w:left="283" w:hanging="283"/>
    </w:pPr>
  </w:style>
  <w:style w:type="paragraph" w:styleId="List2">
    <w:name w:val="List 2"/>
    <w:basedOn w:val="Normal"/>
    <w:rsid w:val="00BD2DF4"/>
    <w:pPr>
      <w:ind w:left="566" w:hanging="283"/>
    </w:pPr>
  </w:style>
  <w:style w:type="paragraph" w:styleId="List3">
    <w:name w:val="List 3"/>
    <w:basedOn w:val="Normal"/>
    <w:rsid w:val="00BD2DF4"/>
    <w:pPr>
      <w:ind w:left="849" w:hanging="283"/>
    </w:pPr>
  </w:style>
  <w:style w:type="paragraph" w:styleId="List4">
    <w:name w:val="List 4"/>
    <w:basedOn w:val="Normal"/>
    <w:rsid w:val="00BD2DF4"/>
    <w:pPr>
      <w:ind w:left="1132" w:hanging="283"/>
    </w:pPr>
  </w:style>
  <w:style w:type="paragraph" w:styleId="List5">
    <w:name w:val="List 5"/>
    <w:basedOn w:val="Normal"/>
    <w:rsid w:val="00BD2DF4"/>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BD2DF4"/>
    <w:pPr>
      <w:numPr>
        <w:numId w:val="1"/>
      </w:numPr>
    </w:pPr>
  </w:style>
  <w:style w:type="paragraph" w:styleId="ListContinue">
    <w:name w:val="List Continue"/>
    <w:basedOn w:val="Normal"/>
    <w:rsid w:val="00BD2DF4"/>
    <w:pPr>
      <w:spacing w:after="120"/>
      <w:ind w:left="283"/>
    </w:pPr>
  </w:style>
  <w:style w:type="paragraph" w:styleId="ListContinue2">
    <w:name w:val="List Continue 2"/>
    <w:basedOn w:val="Normal"/>
    <w:rsid w:val="00BD2DF4"/>
    <w:pPr>
      <w:spacing w:after="120"/>
      <w:ind w:left="566"/>
    </w:pPr>
  </w:style>
  <w:style w:type="paragraph" w:styleId="ListContinue3">
    <w:name w:val="List Continue 3"/>
    <w:basedOn w:val="Normal"/>
    <w:rsid w:val="00BD2DF4"/>
    <w:pPr>
      <w:spacing w:after="120"/>
      <w:ind w:left="849"/>
    </w:pPr>
  </w:style>
  <w:style w:type="paragraph" w:styleId="ListContinue4">
    <w:name w:val="List Continue 4"/>
    <w:basedOn w:val="Normal"/>
    <w:rsid w:val="00BD2DF4"/>
    <w:pPr>
      <w:spacing w:after="120"/>
      <w:ind w:left="1132"/>
    </w:pPr>
  </w:style>
  <w:style w:type="paragraph" w:styleId="ListContinue5">
    <w:name w:val="List Continue 5"/>
    <w:basedOn w:val="Normal"/>
    <w:rsid w:val="00BD2DF4"/>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BD2DF4"/>
    <w:pPr>
      <w:numPr>
        <w:numId w:val="2"/>
      </w:numPr>
    </w:pPr>
  </w:style>
  <w:style w:type="paragraph" w:styleId="MacroText">
    <w:name w:val="macro"/>
    <w:semiHidden/>
    <w:rsid w:val="00BD2DF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BD2DF4"/>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BD2DF4"/>
    <w:pPr>
      <w:ind w:left="720"/>
    </w:pPr>
  </w:style>
  <w:style w:type="paragraph" w:styleId="NoteHeading">
    <w:name w:val="Note Heading"/>
    <w:basedOn w:val="Normal"/>
    <w:next w:val="Normal"/>
    <w:rsid w:val="00BD2DF4"/>
  </w:style>
  <w:style w:type="paragraph" w:customStyle="1" w:styleId="NoteHead">
    <w:name w:val="NoteHead"/>
    <w:basedOn w:val="Normal"/>
    <w:next w:val="Subject"/>
    <w:rsid w:val="00BD2DF4"/>
    <w:pPr>
      <w:spacing w:before="720" w:after="720"/>
      <w:jc w:val="center"/>
    </w:pPr>
    <w:rPr>
      <w:b/>
      <w:smallCaps/>
    </w:rPr>
  </w:style>
  <w:style w:type="paragraph" w:customStyle="1" w:styleId="Subject">
    <w:name w:val="Subject"/>
    <w:basedOn w:val="Normal"/>
    <w:next w:val="Normal"/>
    <w:rsid w:val="00BD2DF4"/>
    <w:pPr>
      <w:spacing w:after="480"/>
      <w:ind w:left="1191" w:hanging="1191"/>
      <w:jc w:val="left"/>
    </w:pPr>
    <w:rPr>
      <w:b/>
    </w:rPr>
  </w:style>
  <w:style w:type="paragraph" w:customStyle="1" w:styleId="NoteList">
    <w:name w:val="NoteList"/>
    <w:basedOn w:val="Normal"/>
    <w:next w:val="Subject"/>
    <w:rsid w:val="00BD2DF4"/>
    <w:pPr>
      <w:tabs>
        <w:tab w:val="left" w:pos="5823"/>
      </w:tabs>
      <w:spacing w:before="720" w:after="720"/>
      <w:ind w:left="5104" w:hanging="3119"/>
      <w:jc w:val="left"/>
    </w:pPr>
    <w:rPr>
      <w:b/>
      <w:smallCaps/>
    </w:rPr>
  </w:style>
  <w:style w:type="paragraph" w:customStyle="1" w:styleId="NumPar1">
    <w:name w:val="NumPar 1"/>
    <w:basedOn w:val="Heading1"/>
    <w:next w:val="Text1"/>
    <w:rsid w:val="00BD2DF4"/>
    <w:pPr>
      <w:keepNext w:val="0"/>
      <w:spacing w:before="0"/>
      <w:ind w:left="483" w:hanging="483"/>
      <w:outlineLvl w:val="9"/>
    </w:pPr>
    <w:rPr>
      <w:b w:val="0"/>
      <w:smallCaps w:val="0"/>
    </w:rPr>
  </w:style>
  <w:style w:type="paragraph" w:customStyle="1" w:styleId="NumPar2">
    <w:name w:val="NumPar 2"/>
    <w:basedOn w:val="Heading2"/>
    <w:next w:val="Text2"/>
    <w:rsid w:val="00BD2DF4"/>
    <w:pPr>
      <w:outlineLvl w:val="9"/>
    </w:pPr>
    <w:rPr>
      <w:b w:val="0"/>
    </w:rPr>
  </w:style>
  <w:style w:type="paragraph" w:customStyle="1" w:styleId="NumPar3">
    <w:name w:val="NumPar 3"/>
    <w:basedOn w:val="Heading3"/>
    <w:next w:val="Text3"/>
    <w:rsid w:val="00BD2DF4"/>
    <w:pPr>
      <w:outlineLvl w:val="9"/>
    </w:pPr>
    <w:rPr>
      <w:i/>
    </w:rPr>
  </w:style>
  <w:style w:type="paragraph" w:customStyle="1" w:styleId="NumPar4">
    <w:name w:val="NumPar 4"/>
    <w:basedOn w:val="Heading4"/>
    <w:next w:val="Text4"/>
    <w:rsid w:val="00BD2DF4"/>
    <w:pPr>
      <w:keepNext w:val="0"/>
      <w:outlineLvl w:val="9"/>
    </w:pPr>
  </w:style>
  <w:style w:type="paragraph" w:customStyle="1" w:styleId="PartTitle">
    <w:name w:val="PartTitle"/>
    <w:basedOn w:val="Normal"/>
    <w:next w:val="ChapterTitle"/>
    <w:rsid w:val="00BD2DF4"/>
    <w:pPr>
      <w:keepNext/>
      <w:pageBreakBefore/>
      <w:spacing w:after="480"/>
      <w:jc w:val="center"/>
    </w:pPr>
    <w:rPr>
      <w:b/>
      <w:sz w:val="36"/>
    </w:rPr>
  </w:style>
  <w:style w:type="paragraph" w:styleId="PlainText">
    <w:name w:val="Plain Text"/>
    <w:basedOn w:val="Normal"/>
    <w:rsid w:val="00BD2DF4"/>
    <w:rPr>
      <w:rFonts w:ascii="Courier New" w:hAnsi="Courier New"/>
    </w:rPr>
  </w:style>
  <w:style w:type="paragraph" w:styleId="Salutation">
    <w:name w:val="Salutation"/>
    <w:basedOn w:val="Normal"/>
    <w:next w:val="Normal"/>
    <w:rsid w:val="00BD2DF4"/>
  </w:style>
  <w:style w:type="paragraph" w:styleId="Signature">
    <w:name w:val="Signature"/>
    <w:basedOn w:val="Normal"/>
    <w:next w:val="Enclosures"/>
    <w:rsid w:val="00BD2DF4"/>
    <w:pPr>
      <w:tabs>
        <w:tab w:val="left" w:pos="5103"/>
      </w:tabs>
      <w:spacing w:before="1200" w:after="0"/>
      <w:ind w:left="5103"/>
      <w:jc w:val="center"/>
    </w:pPr>
  </w:style>
  <w:style w:type="paragraph" w:styleId="Subtitle">
    <w:name w:val="Subtitle"/>
    <w:basedOn w:val="Normal"/>
    <w:qFormat/>
    <w:rsid w:val="00BD2DF4"/>
    <w:pPr>
      <w:spacing w:after="60"/>
      <w:jc w:val="center"/>
      <w:outlineLvl w:val="1"/>
    </w:pPr>
  </w:style>
  <w:style w:type="paragraph" w:customStyle="1" w:styleId="SubTitle1">
    <w:name w:val="SubTitle 1"/>
    <w:basedOn w:val="Normal"/>
    <w:next w:val="SubTitle2"/>
    <w:rsid w:val="00BD2DF4"/>
    <w:pPr>
      <w:jc w:val="center"/>
    </w:pPr>
    <w:rPr>
      <w:b/>
      <w:sz w:val="40"/>
    </w:rPr>
  </w:style>
  <w:style w:type="paragraph" w:customStyle="1" w:styleId="SubTitle2">
    <w:name w:val="SubTitle 2"/>
    <w:basedOn w:val="Normal"/>
    <w:rsid w:val="00BD2DF4"/>
    <w:pPr>
      <w:jc w:val="center"/>
    </w:pPr>
    <w:rPr>
      <w:b/>
      <w:sz w:val="32"/>
    </w:rPr>
  </w:style>
  <w:style w:type="paragraph" w:styleId="TableofAuthorities">
    <w:name w:val="table of authorities"/>
    <w:basedOn w:val="Normal"/>
    <w:next w:val="Normal"/>
    <w:semiHidden/>
    <w:rsid w:val="00BD2DF4"/>
    <w:pPr>
      <w:ind w:left="240" w:hanging="240"/>
    </w:pPr>
  </w:style>
  <w:style w:type="paragraph" w:styleId="TableofFigures">
    <w:name w:val="table of figures"/>
    <w:basedOn w:val="Normal"/>
    <w:next w:val="Normal"/>
    <w:semiHidden/>
    <w:rsid w:val="00BD2DF4"/>
    <w:pPr>
      <w:ind w:left="480" w:hanging="480"/>
    </w:pPr>
  </w:style>
  <w:style w:type="paragraph" w:styleId="Title">
    <w:name w:val="Title"/>
    <w:basedOn w:val="Normal"/>
    <w:next w:val="SubTitle1"/>
    <w:qFormat/>
    <w:rsid w:val="00BD2DF4"/>
    <w:pPr>
      <w:spacing w:after="480"/>
      <w:jc w:val="center"/>
    </w:pPr>
    <w:rPr>
      <w:b/>
      <w:kern w:val="28"/>
      <w:sz w:val="48"/>
    </w:rPr>
  </w:style>
  <w:style w:type="paragraph" w:styleId="TOAHeading">
    <w:name w:val="toa heading"/>
    <w:basedOn w:val="Normal"/>
    <w:next w:val="Normal"/>
    <w:semiHidden/>
    <w:rsid w:val="00BD2DF4"/>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BD2DF4"/>
    <w:pPr>
      <w:ind w:left="1200"/>
    </w:pPr>
  </w:style>
  <w:style w:type="paragraph" w:styleId="TOC7">
    <w:name w:val="toc 7"/>
    <w:basedOn w:val="Normal"/>
    <w:next w:val="Normal"/>
    <w:autoRedefine/>
    <w:semiHidden/>
    <w:rsid w:val="00BD2DF4"/>
    <w:pPr>
      <w:ind w:left="1440"/>
    </w:pPr>
  </w:style>
  <w:style w:type="paragraph" w:styleId="TOC8">
    <w:name w:val="toc 8"/>
    <w:basedOn w:val="Normal"/>
    <w:next w:val="Normal"/>
    <w:autoRedefine/>
    <w:semiHidden/>
    <w:rsid w:val="00BD2DF4"/>
    <w:pPr>
      <w:ind w:left="1680"/>
    </w:pPr>
  </w:style>
  <w:style w:type="paragraph" w:styleId="TOC9">
    <w:name w:val="toc 9"/>
    <w:basedOn w:val="Normal"/>
    <w:next w:val="Normal"/>
    <w:autoRedefine/>
    <w:semiHidden/>
    <w:rsid w:val="00BD2DF4"/>
    <w:pPr>
      <w:ind w:left="1920"/>
    </w:pPr>
  </w:style>
  <w:style w:type="paragraph" w:customStyle="1" w:styleId="YReferences">
    <w:name w:val="YReferences"/>
    <w:basedOn w:val="Normal"/>
    <w:next w:val="Normal"/>
    <w:rsid w:val="00BD2DF4"/>
    <w:pPr>
      <w:spacing w:after="480"/>
      <w:ind w:left="1191" w:hanging="1191"/>
    </w:pPr>
  </w:style>
  <w:style w:type="character" w:styleId="FootnoteReference">
    <w:name w:val="footnote reference"/>
    <w:semiHidden/>
    <w:rsid w:val="00BD2DF4"/>
    <w:rPr>
      <w:rFonts w:ascii="TimesNewRomanPS" w:hAnsi="TimesNewRomanPS"/>
      <w:position w:val="6"/>
      <w:sz w:val="16"/>
    </w:rPr>
  </w:style>
  <w:style w:type="character" w:styleId="PageNumber">
    <w:name w:val="page number"/>
    <w:basedOn w:val="DefaultParagraphFont"/>
    <w:rsid w:val="00BD2DF4"/>
  </w:style>
  <w:style w:type="paragraph" w:customStyle="1" w:styleId="Heading2b">
    <w:name w:val="Heading2b"/>
    <w:basedOn w:val="Normal"/>
    <w:rsid w:val="00BD2DF4"/>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BD2DF4"/>
    <w:rPr>
      <w:color w:val="0000FF"/>
      <w:u w:val="single"/>
    </w:rPr>
  </w:style>
  <w:style w:type="paragraph" w:customStyle="1" w:styleId="normaltableau">
    <w:name w:val="normal_tableau"/>
    <w:basedOn w:val="Normal"/>
    <w:rsid w:val="00BD2DF4"/>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UnresolvedMention1">
    <w:name w:val="Unresolved Mention1"/>
    <w:basedOn w:val="DefaultParagraphFont"/>
    <w:uiPriority w:val="99"/>
    <w:semiHidden/>
    <w:unhideWhenUsed/>
    <w:rsid w:val="009044C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83236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30738931">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850</TotalTime>
  <Pages>8</Pages>
  <Words>2765</Words>
  <Characters>16256</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18984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Marija</cp:lastModifiedBy>
  <cp:revision>93</cp:revision>
  <cp:lastPrinted>2012-09-26T09:25:00Z</cp:lastPrinted>
  <dcterms:created xsi:type="dcterms:W3CDTF">2020-01-02T11:30:00Z</dcterms:created>
  <dcterms:modified xsi:type="dcterms:W3CDTF">2021-04-20T10:13:00Z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