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34" w:rsidRDefault="00726133" w:rsidP="00154D06">
      <w:pPr>
        <w:jc w:val="center"/>
        <w:rPr>
          <w:sz w:val="22"/>
          <w:szCs w:val="22"/>
        </w:rPr>
      </w:pPr>
      <w:r w:rsidRPr="00726133">
        <w:rPr>
          <w:sz w:val="22"/>
          <w:szCs w:val="22"/>
        </w:rPr>
        <w:t xml:space="preserve">External services for </w:t>
      </w:r>
      <w:r w:rsidR="001B2386" w:rsidRPr="001B2386">
        <w:rPr>
          <w:sz w:val="22"/>
          <w:szCs w:val="22"/>
        </w:rPr>
        <w:t>quality control of the computational Grid</w:t>
      </w:r>
      <w:r w:rsidRPr="00726133">
        <w:rPr>
          <w:sz w:val="22"/>
          <w:szCs w:val="22"/>
        </w:rPr>
        <w:t xml:space="preserve">, vulnerability analysis and risk analyses of traffic accidents with radiological pollution </w:t>
      </w:r>
      <w:r w:rsidR="008F6F9E">
        <w:rPr>
          <w:sz w:val="22"/>
          <w:szCs w:val="22"/>
        </w:rPr>
        <w:t>risk</w:t>
      </w:r>
    </w:p>
    <w:p w:rsidR="00726133" w:rsidRDefault="00726133" w:rsidP="00154D06">
      <w:pPr>
        <w:jc w:val="center"/>
        <w:rPr>
          <w:sz w:val="22"/>
          <w:szCs w:val="22"/>
        </w:rPr>
      </w:pPr>
      <w:r>
        <w:rPr>
          <w:sz w:val="22"/>
          <w:szCs w:val="22"/>
        </w:rPr>
        <w:t>CN1-SO2.1-SC006/TD5</w:t>
      </w: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0"/>
        <w:gridCol w:w="1417"/>
      </w:tblGrid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33" w:rsidRDefault="00726133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33" w:rsidRDefault="007261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33" w:rsidRDefault="0072613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Rationale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sz w:val="22"/>
                <w:szCs w:val="22"/>
              </w:rPr>
            </w:pPr>
            <w:r>
              <w:t>Degree of understanding of the Terms of Reference’s requirements (in particular its objectives and expected results)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sz w:val="22"/>
                <w:szCs w:val="22"/>
              </w:rPr>
            </w:pPr>
            <w:r>
              <w:t>Degree of understanding of the contract nature and tasks (description of the contract relevant background information)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sz w:val="22"/>
                <w:szCs w:val="22"/>
              </w:rPr>
            </w:pPr>
            <w:r>
              <w:t>Explanation of the risks and assumptions affecting the execution of the contract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Strategy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bCs/>
                <w:sz w:val="22"/>
                <w:szCs w:val="22"/>
              </w:rPr>
            </w:pPr>
            <w:r>
              <w:t>Outline of the project organization approach proposed for contract implementation.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bCs/>
                <w:sz w:val="22"/>
                <w:szCs w:val="22"/>
              </w:rPr>
            </w:pPr>
            <w:r>
              <w:t>Outline of the methodological approach proposed for contract implementation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bCs/>
                <w:sz w:val="22"/>
                <w:szCs w:val="22"/>
              </w:rPr>
            </w:pPr>
            <w:r>
              <w:t>Description of tasks for achievement of the contract objectives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sz w:val="22"/>
                <w:szCs w:val="22"/>
              </w:rPr>
            </w:pPr>
            <w:r>
              <w:t xml:space="preserve">Timetable of the activities, including timing, sequence and duration of the proposed tasks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sz w:val="22"/>
                <w:szCs w:val="22"/>
              </w:rPr>
            </w:pPr>
            <w:r>
              <w:t>Identification and timing of major milestones in executing the contract.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33" w:rsidRDefault="0072613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33" w:rsidRDefault="007261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133" w:rsidTr="00726133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133" w:rsidRDefault="007261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72E" w:rsidRDefault="0063172E">
      <w:r>
        <w:separator/>
      </w:r>
    </w:p>
  </w:endnote>
  <w:endnote w:type="continuationSeparator" w:id="0">
    <w:p w:rsidR="0063172E" w:rsidRDefault="00631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7471C9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7471C9" w:rsidRPr="00C74313">
      <w:rPr>
        <w:sz w:val="18"/>
        <w:szCs w:val="18"/>
      </w:rPr>
      <w:fldChar w:fldCharType="separate"/>
    </w:r>
    <w:r w:rsidR="001B2386">
      <w:rPr>
        <w:noProof/>
        <w:sz w:val="18"/>
        <w:szCs w:val="18"/>
      </w:rPr>
      <w:t>1</w:t>
    </w:r>
    <w:r w:rsidR="007471C9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7471C9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7471C9" w:rsidRPr="00C74313">
      <w:rPr>
        <w:sz w:val="18"/>
        <w:szCs w:val="18"/>
      </w:rPr>
      <w:fldChar w:fldCharType="separate"/>
    </w:r>
    <w:r w:rsidR="001B2386">
      <w:rPr>
        <w:noProof/>
        <w:sz w:val="18"/>
        <w:szCs w:val="18"/>
      </w:rPr>
      <w:t>1</w:t>
    </w:r>
    <w:r w:rsidR="007471C9" w:rsidRPr="00C74313">
      <w:rPr>
        <w:sz w:val="18"/>
        <w:szCs w:val="18"/>
      </w:rPr>
      <w:fldChar w:fldCharType="end"/>
    </w:r>
  </w:p>
  <w:p w:rsidR="000B17D4" w:rsidRPr="00FB02EF" w:rsidRDefault="007471C9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="000B17D4"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72E" w:rsidRDefault="0063172E">
      <w:r>
        <w:separator/>
      </w:r>
    </w:p>
  </w:footnote>
  <w:footnote w:type="continuationSeparator" w:id="0">
    <w:p w:rsidR="0063172E" w:rsidRDefault="00631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/>
  <w:stylePaneFormatFilter w:val="3F01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54D06"/>
    <w:rsid w:val="001B2386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C78C4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3172E"/>
    <w:rsid w:val="00664AB6"/>
    <w:rsid w:val="00694FDA"/>
    <w:rsid w:val="006F138D"/>
    <w:rsid w:val="006F4042"/>
    <w:rsid w:val="007215F4"/>
    <w:rsid w:val="00724A05"/>
    <w:rsid w:val="00725E8A"/>
    <w:rsid w:val="00726133"/>
    <w:rsid w:val="00740EEA"/>
    <w:rsid w:val="007471C9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F6F9E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71C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471C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rsid w:val="007471C9"/>
    <w:pPr>
      <w:tabs>
        <w:tab w:val="center" w:pos="4153"/>
        <w:tab w:val="right" w:pos="8306"/>
      </w:tabs>
    </w:pPr>
    <w:rPr>
      <w:lang/>
    </w:r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4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BD0A-BAF1-4B24-9315-7619B13D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Marija</cp:lastModifiedBy>
  <cp:revision>8</cp:revision>
  <cp:lastPrinted>2012-10-24T07:13:00Z</cp:lastPrinted>
  <dcterms:created xsi:type="dcterms:W3CDTF">2018-12-18T11:17:00Z</dcterms:created>
  <dcterms:modified xsi:type="dcterms:W3CDTF">2020-11-05T20:43:00Z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